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Times New Roman" w:hAnsi="Times New Roman" w:cs="Times New Roman"/>
          <w:color w:val="000000"/>
          <w:sz w:val="32"/>
          <w:szCs w:val="32"/>
        </w:rPr>
        <w:t>2020</w:t>
      </w:r>
      <w:r>
        <w:rPr>
          <w:rFonts w:ascii="方正仿宋_GBK" w:eastAsia="方正仿宋_GBK" w:hint="eastAsia"/>
          <w:color w:val="000000"/>
          <w:sz w:val="32"/>
          <w:szCs w:val="32"/>
        </w:rPr>
        <w:t>年，在区委、区政府的正确领导和社会各界的大力支持下，我区彩票市场发展良好，彩票公益金筹集分配使用工作进展顺利。按照《彩票管理条例》和《彩票管理条例实施细则》及《重庆市民政局福利彩票公益金使用管理信息公开办法》要求，现将</w:t>
      </w:r>
      <w:r>
        <w:rPr>
          <w:rFonts w:ascii="Times New Roman" w:hAnsi="Times New Roman" w:cs="Times New Roman"/>
          <w:color w:val="000000"/>
          <w:sz w:val="32"/>
          <w:szCs w:val="32"/>
        </w:rPr>
        <w:t>2020</w:t>
      </w:r>
      <w:r>
        <w:rPr>
          <w:rFonts w:ascii="方正仿宋_GBK" w:eastAsia="方正仿宋_GBK" w:hint="eastAsia"/>
          <w:color w:val="000000"/>
          <w:sz w:val="32"/>
          <w:szCs w:val="32"/>
        </w:rPr>
        <w:t>年度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我区福彩公益金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筹集分配使用情况公告如下：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方正黑体_GBK" w:eastAsia="方正黑体_GBK" w:hint="eastAsia"/>
          <w:color w:val="000000"/>
          <w:sz w:val="32"/>
          <w:szCs w:val="32"/>
        </w:rPr>
        <w:t>一、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2020</w:t>
      </w:r>
      <w:r>
        <w:rPr>
          <w:rFonts w:ascii="方正黑体_GBK" w:eastAsia="方正黑体_GBK" w:hint="eastAsia"/>
          <w:color w:val="000000"/>
          <w:sz w:val="32"/>
          <w:szCs w:val="32"/>
        </w:rPr>
        <w:t>年福彩公益金</w:t>
      </w:r>
      <w:proofErr w:type="gramEnd"/>
      <w:r>
        <w:rPr>
          <w:rFonts w:ascii="方正黑体_GBK" w:eastAsia="方正黑体_GBK" w:hint="eastAsia"/>
          <w:color w:val="000000"/>
          <w:sz w:val="32"/>
          <w:szCs w:val="32"/>
        </w:rPr>
        <w:t>来源情况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Times New Roman" w:hAnsi="Times New Roman" w:cs="Times New Roman"/>
          <w:color w:val="000000"/>
          <w:sz w:val="32"/>
          <w:szCs w:val="32"/>
        </w:rPr>
        <w:t>2020</w:t>
      </w:r>
      <w:r>
        <w:rPr>
          <w:rFonts w:ascii="方正仿宋_GBK" w:eastAsia="方正仿宋_GBK" w:hint="eastAsia"/>
          <w:color w:val="000000"/>
          <w:sz w:val="32"/>
          <w:szCs w:val="32"/>
        </w:rPr>
        <w:t>年度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区福彩公益金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分配金额</w:t>
      </w:r>
      <w:r>
        <w:rPr>
          <w:rFonts w:ascii="Times New Roman" w:hAnsi="Times New Roman" w:cs="Times New Roman"/>
          <w:color w:val="000000"/>
          <w:sz w:val="32"/>
          <w:szCs w:val="32"/>
        </w:rPr>
        <w:t>3071.7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万元，其中，历年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区福彩公益金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分配结余</w:t>
      </w:r>
      <w:r>
        <w:rPr>
          <w:rFonts w:ascii="Times New Roman" w:hAnsi="Times New Roman" w:cs="Times New Roman"/>
          <w:color w:val="000000"/>
          <w:sz w:val="32"/>
          <w:szCs w:val="32"/>
        </w:rPr>
        <w:t>1100.70</w:t>
      </w:r>
      <w:r>
        <w:rPr>
          <w:rFonts w:ascii="方正仿宋_GBK" w:eastAsia="方正仿宋_GBK" w:hint="eastAsia"/>
          <w:color w:val="000000"/>
          <w:sz w:val="32"/>
          <w:szCs w:val="32"/>
        </w:rPr>
        <w:t>万元；</w:t>
      </w:r>
      <w:r>
        <w:rPr>
          <w:rFonts w:ascii="Times New Roman" w:hAnsi="Times New Roman" w:cs="Times New Roman"/>
          <w:color w:val="000000"/>
          <w:sz w:val="32"/>
          <w:szCs w:val="32"/>
        </w:rPr>
        <w:t>2019</w:t>
      </w:r>
      <w:r>
        <w:rPr>
          <w:rFonts w:ascii="方正仿宋_GBK" w:eastAsia="方正仿宋_GBK" w:hint="eastAsia"/>
          <w:color w:val="000000"/>
          <w:sz w:val="32"/>
          <w:szCs w:val="32"/>
        </w:rPr>
        <w:t>年第二批彩票公益金区县分成资金预算</w:t>
      </w:r>
      <w:r>
        <w:rPr>
          <w:rFonts w:ascii="Times New Roman" w:hAnsi="Times New Roman" w:cs="Times New Roman"/>
          <w:color w:val="000000"/>
          <w:sz w:val="32"/>
          <w:szCs w:val="32"/>
        </w:rPr>
        <w:t>547</w:t>
      </w:r>
      <w:r>
        <w:rPr>
          <w:rFonts w:ascii="方正仿宋_GBK" w:eastAsia="方正仿宋_GBK" w:hint="eastAsia"/>
          <w:color w:val="000000"/>
          <w:sz w:val="32"/>
          <w:szCs w:val="32"/>
        </w:rPr>
        <w:t>万元（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沙财社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﹝</w:t>
      </w:r>
      <w:r>
        <w:rPr>
          <w:rFonts w:ascii="Times New Roman" w:hAnsi="Times New Roman" w:cs="Times New Roman"/>
          <w:color w:val="000000"/>
          <w:sz w:val="32"/>
          <w:szCs w:val="32"/>
        </w:rPr>
        <w:t>2019</w:t>
      </w:r>
      <w:r>
        <w:rPr>
          <w:rFonts w:ascii="方正仿宋_GBK" w:eastAsia="方正仿宋_GBK" w:hint="eastAsia"/>
          <w:color w:val="000000"/>
          <w:sz w:val="32"/>
          <w:szCs w:val="32"/>
        </w:rPr>
        <w:t>﹞</w:t>
      </w:r>
      <w:r>
        <w:rPr>
          <w:rFonts w:ascii="Times New Roman" w:hAnsi="Times New Roman" w:cs="Times New Roman"/>
          <w:color w:val="000000"/>
          <w:sz w:val="32"/>
          <w:szCs w:val="32"/>
        </w:rPr>
        <w:t>34</w:t>
      </w:r>
      <w:r>
        <w:rPr>
          <w:rFonts w:ascii="方正仿宋_GBK" w:eastAsia="方正仿宋_GBK" w:hint="eastAsia"/>
          <w:color w:val="000000"/>
          <w:sz w:val="32"/>
          <w:szCs w:val="32"/>
        </w:rPr>
        <w:t>号）；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2020</w:t>
      </w:r>
      <w:r>
        <w:rPr>
          <w:rFonts w:ascii="方正仿宋_GBK" w:eastAsia="方正仿宋_GBK" w:hint="eastAsia"/>
          <w:color w:val="000000"/>
          <w:sz w:val="32"/>
          <w:szCs w:val="32"/>
        </w:rPr>
        <w:t>年福彩公益金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区县分成资金预算</w:t>
      </w:r>
      <w:r>
        <w:rPr>
          <w:rFonts w:ascii="Times New Roman" w:hAnsi="Times New Roman" w:cs="Times New Roman"/>
          <w:color w:val="000000"/>
          <w:sz w:val="32"/>
          <w:szCs w:val="32"/>
        </w:rPr>
        <w:t>1380</w:t>
      </w:r>
      <w:r>
        <w:rPr>
          <w:rFonts w:ascii="方正仿宋_GBK" w:eastAsia="方正仿宋_GBK" w:hint="eastAsia"/>
          <w:color w:val="000000"/>
          <w:sz w:val="32"/>
          <w:szCs w:val="32"/>
        </w:rPr>
        <w:t>万元和</w:t>
      </w:r>
      <w:r>
        <w:rPr>
          <w:rFonts w:ascii="Times New Roman" w:hAnsi="Times New Roman" w:cs="Times New Roman"/>
          <w:color w:val="000000"/>
          <w:sz w:val="32"/>
          <w:szCs w:val="32"/>
        </w:rPr>
        <w:t>2019</w:t>
      </w:r>
      <w:r>
        <w:rPr>
          <w:rFonts w:ascii="方正仿宋_GBK" w:eastAsia="方正仿宋_GBK" w:hint="eastAsia"/>
          <w:color w:val="000000"/>
          <w:sz w:val="32"/>
          <w:szCs w:val="32"/>
        </w:rPr>
        <w:t>年彩票公益金区县分成清算预算追加</w:t>
      </w:r>
      <w:r>
        <w:rPr>
          <w:rFonts w:ascii="Times New Roman" w:hAnsi="Times New Roman" w:cs="Times New Roman"/>
          <w:color w:val="000000"/>
          <w:sz w:val="32"/>
          <w:szCs w:val="32"/>
        </w:rPr>
        <w:t>44</w:t>
      </w:r>
      <w:r>
        <w:rPr>
          <w:rFonts w:ascii="方正仿宋_GBK" w:eastAsia="方正仿宋_GBK" w:hint="eastAsia"/>
          <w:color w:val="000000"/>
          <w:sz w:val="32"/>
          <w:szCs w:val="32"/>
        </w:rPr>
        <w:t>万元（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沙财政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发﹝</w:t>
      </w:r>
      <w:r>
        <w:rPr>
          <w:rFonts w:ascii="Times New Roman" w:hAnsi="Times New Roman" w:cs="Times New Roman"/>
          <w:color w:val="000000"/>
          <w:sz w:val="32"/>
          <w:szCs w:val="32"/>
        </w:rPr>
        <w:t>2020</w:t>
      </w:r>
      <w:r>
        <w:rPr>
          <w:rFonts w:ascii="方正仿宋_GBK" w:eastAsia="方正仿宋_GBK" w:hint="eastAsia"/>
          <w:color w:val="000000"/>
          <w:sz w:val="32"/>
          <w:szCs w:val="32"/>
        </w:rPr>
        <w:t>﹞</w:t>
      </w:r>
      <w:r>
        <w:rPr>
          <w:rFonts w:ascii="Times New Roman" w:hAnsi="Times New Roman" w:cs="Times New Roman"/>
          <w:color w:val="000000"/>
          <w:sz w:val="32"/>
          <w:szCs w:val="32"/>
        </w:rPr>
        <w:t>14</w:t>
      </w:r>
      <w:r>
        <w:rPr>
          <w:rFonts w:ascii="方正仿宋_GBK" w:eastAsia="方正仿宋_GBK" w:hint="eastAsia"/>
          <w:color w:val="000000"/>
          <w:sz w:val="32"/>
          <w:szCs w:val="32"/>
        </w:rPr>
        <w:t>号）。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方正黑体_GBK" w:eastAsia="方正黑体_GBK" w:hint="eastAsia"/>
          <w:color w:val="000000"/>
          <w:sz w:val="32"/>
          <w:szCs w:val="32"/>
        </w:rPr>
        <w:t>二、2020年区级彩票公益金安排使用情况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方正仿宋_GBK" w:eastAsia="方正仿宋_GBK" w:hint="eastAsia"/>
          <w:color w:val="000000"/>
          <w:sz w:val="32"/>
          <w:szCs w:val="32"/>
        </w:rPr>
        <w:t>按照</w:t>
      </w:r>
      <w:r>
        <w:rPr>
          <w:rFonts w:ascii="Times New Roman" w:hAnsi="Times New Roman" w:cs="Times New Roman"/>
          <w:color w:val="000000"/>
          <w:sz w:val="32"/>
          <w:szCs w:val="32"/>
        </w:rPr>
        <w:t>“</w:t>
      </w:r>
      <w:r>
        <w:rPr>
          <w:rFonts w:ascii="方正仿宋_GBK" w:eastAsia="方正仿宋_GBK" w:hint="eastAsia"/>
          <w:color w:val="000000"/>
          <w:sz w:val="32"/>
          <w:szCs w:val="32"/>
        </w:rPr>
        <w:t>扶老、助残、救孤、济困</w:t>
      </w:r>
      <w:r>
        <w:rPr>
          <w:rFonts w:ascii="Times New Roman" w:hAnsi="Times New Roman" w:cs="Times New Roman"/>
          <w:color w:val="000000"/>
          <w:sz w:val="32"/>
          <w:szCs w:val="32"/>
        </w:rPr>
        <w:t>”</w:t>
      </w:r>
      <w:r>
        <w:rPr>
          <w:rFonts w:ascii="方正仿宋_GBK" w:eastAsia="方正仿宋_GBK" w:hint="eastAsia"/>
          <w:color w:val="000000"/>
          <w:sz w:val="32"/>
          <w:szCs w:val="32"/>
        </w:rPr>
        <w:t>的福利彩票发行宗旨，主要安排用于老年人、残疾人、孤儿、有特殊困难等群体的社会福利设施建设、待遇保障项目及与民政事业相关的其他社会公益事业等，涉及项目</w:t>
      </w:r>
      <w:r>
        <w:rPr>
          <w:rFonts w:ascii="Times New Roman" w:hAnsi="Times New Roman" w:cs="Times New Roman"/>
          <w:color w:val="000000"/>
          <w:sz w:val="32"/>
          <w:szCs w:val="32"/>
        </w:rPr>
        <w:t>11</w:t>
      </w:r>
      <w:r>
        <w:rPr>
          <w:rFonts w:ascii="方正仿宋_GBK" w:eastAsia="方正仿宋_GBK" w:hint="eastAsia"/>
          <w:color w:val="000000"/>
          <w:sz w:val="32"/>
          <w:szCs w:val="32"/>
        </w:rPr>
        <w:t>个，具体如下：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方正仿宋_GBK" w:eastAsia="方正仿宋_GBK" w:hint="eastAsia"/>
          <w:color w:val="000000"/>
          <w:sz w:val="32"/>
          <w:szCs w:val="32"/>
        </w:rPr>
        <w:t>（一）社会福利项目</w:t>
      </w:r>
      <w:r>
        <w:rPr>
          <w:rFonts w:ascii="Times New Roman" w:hAnsi="Times New Roman" w:cs="Times New Roman"/>
          <w:color w:val="000000"/>
          <w:sz w:val="32"/>
          <w:szCs w:val="32"/>
        </w:rPr>
        <w:t>9</w:t>
      </w:r>
      <w:r>
        <w:rPr>
          <w:rFonts w:ascii="方正仿宋_GBK" w:eastAsia="方正仿宋_GBK" w:hint="eastAsia"/>
          <w:color w:val="000000"/>
          <w:sz w:val="32"/>
          <w:szCs w:val="32"/>
        </w:rPr>
        <w:t>个，安排金额</w:t>
      </w:r>
      <w:r>
        <w:rPr>
          <w:rFonts w:ascii="Times New Roman" w:hAnsi="Times New Roman" w:cs="Times New Roman"/>
          <w:color w:val="000000"/>
          <w:sz w:val="32"/>
          <w:szCs w:val="32"/>
        </w:rPr>
        <w:t>2839.6</w:t>
      </w:r>
      <w:r>
        <w:rPr>
          <w:rFonts w:ascii="方正仿宋_GBK" w:eastAsia="方正仿宋_GBK" w:hint="eastAsia"/>
          <w:color w:val="000000"/>
          <w:sz w:val="32"/>
          <w:szCs w:val="32"/>
        </w:rPr>
        <w:t>万元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1.2020</w:t>
      </w:r>
      <w:r>
        <w:rPr>
          <w:rFonts w:ascii="方正仿宋_GBK" w:eastAsia="方正仿宋_GBK" w:hint="eastAsia"/>
          <w:color w:val="000000"/>
          <w:sz w:val="32"/>
          <w:szCs w:val="32"/>
        </w:rPr>
        <w:t>年度</w:t>
      </w:r>
      <w:r>
        <w:rPr>
          <w:rFonts w:ascii="Times New Roman" w:hAnsi="Times New Roman" w:cs="Times New Roman"/>
          <w:color w:val="000000"/>
          <w:sz w:val="32"/>
          <w:szCs w:val="32"/>
        </w:rPr>
        <w:t>80</w:t>
      </w:r>
      <w:r>
        <w:rPr>
          <w:rFonts w:ascii="方正仿宋_GBK" w:eastAsia="方正仿宋_GBK" w:hint="eastAsia"/>
          <w:color w:val="000000"/>
          <w:sz w:val="32"/>
          <w:szCs w:val="32"/>
        </w:rPr>
        <w:t>周岁以上老年人营养补贴</w:t>
      </w:r>
      <w:r>
        <w:rPr>
          <w:rFonts w:ascii="Times New Roman" w:hAnsi="Times New Roman" w:cs="Times New Roman"/>
          <w:color w:val="000000"/>
          <w:sz w:val="32"/>
          <w:szCs w:val="32"/>
        </w:rPr>
        <w:t>370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万元，使用单位区民政局。已支付</w:t>
      </w:r>
      <w:r>
        <w:rPr>
          <w:rFonts w:ascii="Times New Roman" w:hAnsi="Times New Roman" w:cs="Times New Roman"/>
          <w:color w:val="000000"/>
          <w:sz w:val="32"/>
          <w:szCs w:val="32"/>
        </w:rPr>
        <w:t>207.5</w:t>
      </w:r>
      <w:r>
        <w:rPr>
          <w:rFonts w:ascii="方正仿宋_GBK" w:eastAsia="方正仿宋_GBK" w:hint="eastAsia"/>
          <w:color w:val="000000"/>
          <w:sz w:val="32"/>
          <w:szCs w:val="32"/>
        </w:rPr>
        <w:t>万。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Times New Roman" w:hAnsi="Times New Roman" w:cs="Times New Roman"/>
          <w:color w:val="000000"/>
          <w:sz w:val="32"/>
          <w:szCs w:val="32"/>
        </w:rPr>
        <w:t>2.2020</w:t>
      </w:r>
      <w:r>
        <w:rPr>
          <w:rFonts w:ascii="方正仿宋_GBK" w:eastAsia="方正仿宋_GBK" w:hint="eastAsia"/>
          <w:color w:val="000000"/>
          <w:sz w:val="32"/>
          <w:szCs w:val="32"/>
        </w:rPr>
        <w:t>年区级社会办养老机构运营补贴</w:t>
      </w:r>
      <w:r>
        <w:rPr>
          <w:rFonts w:ascii="Times New Roman" w:hAnsi="Times New Roman" w:cs="Times New Roman"/>
          <w:color w:val="000000"/>
          <w:sz w:val="32"/>
          <w:szCs w:val="32"/>
        </w:rPr>
        <w:t>35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万元，使用单位区民政局，依据《沙坪坝区人民政府关于加快推进养老服务业发展的实施意见》（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沙府发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〔</w:t>
      </w:r>
      <w:r>
        <w:rPr>
          <w:rFonts w:ascii="Times New Roman" w:hAnsi="Times New Roman" w:cs="Times New Roman"/>
          <w:color w:val="000000"/>
          <w:sz w:val="32"/>
          <w:szCs w:val="32"/>
        </w:rPr>
        <w:t>2014</w:t>
      </w:r>
      <w:r>
        <w:rPr>
          <w:rFonts w:ascii="方正仿宋_GBK" w:eastAsia="方正仿宋_GBK" w:hint="eastAsia"/>
          <w:color w:val="000000"/>
          <w:sz w:val="32"/>
          <w:szCs w:val="32"/>
        </w:rPr>
        <w:t>〕</w:t>
      </w:r>
      <w:r>
        <w:rPr>
          <w:rFonts w:ascii="Times New Roman" w:hAnsi="Times New Roman" w:cs="Times New Roman"/>
          <w:color w:val="000000"/>
          <w:sz w:val="32"/>
          <w:szCs w:val="32"/>
        </w:rPr>
        <w:t>95</w:t>
      </w:r>
      <w:r>
        <w:rPr>
          <w:rFonts w:ascii="方正仿宋_GBK" w:eastAsia="方正仿宋_GBK" w:hint="eastAsia"/>
          <w:color w:val="000000"/>
          <w:sz w:val="32"/>
          <w:szCs w:val="32"/>
        </w:rPr>
        <w:t>号），社会办养老机构按照接受本区户籍老人实际入住的床位数，共计年度收住沙区户籍老人次数</w:t>
      </w:r>
      <w:r>
        <w:rPr>
          <w:rFonts w:ascii="Times New Roman" w:hAnsi="Times New Roman" w:cs="Times New Roman"/>
          <w:color w:val="000000"/>
          <w:sz w:val="32"/>
          <w:szCs w:val="32"/>
        </w:rPr>
        <w:t>11462</w:t>
      </w:r>
      <w:r>
        <w:rPr>
          <w:rFonts w:ascii="方正仿宋_GBK" w:eastAsia="方正仿宋_GBK" w:hint="eastAsia"/>
          <w:color w:val="000000"/>
          <w:sz w:val="32"/>
          <w:szCs w:val="32"/>
        </w:rPr>
        <w:t>人次，每月每张床位按</w:t>
      </w:r>
      <w:r>
        <w:rPr>
          <w:rFonts w:ascii="Times New Roman" w:hAnsi="Times New Roman" w:cs="Times New Roman"/>
          <w:color w:val="000000"/>
          <w:sz w:val="32"/>
          <w:szCs w:val="32"/>
        </w:rPr>
        <w:t>30</w:t>
      </w:r>
      <w:r>
        <w:rPr>
          <w:rFonts w:ascii="方正仿宋_GBK" w:eastAsia="方正仿宋_GBK" w:hint="eastAsia"/>
          <w:color w:val="000000"/>
          <w:sz w:val="32"/>
          <w:szCs w:val="32"/>
        </w:rPr>
        <w:t>元的标准给予补贴。</w:t>
      </w:r>
      <w:r>
        <w:rPr>
          <w:rFonts w:ascii="Times New Roman" w:hAnsi="Times New Roman" w:cs="Times New Roman"/>
          <w:color w:val="000000"/>
          <w:sz w:val="32"/>
          <w:szCs w:val="32"/>
        </w:rPr>
        <w:t>2020</w:t>
      </w:r>
      <w:r>
        <w:rPr>
          <w:rFonts w:ascii="方正仿宋_GBK" w:eastAsia="方正仿宋_GBK" w:hint="eastAsia"/>
          <w:color w:val="000000"/>
          <w:sz w:val="32"/>
          <w:szCs w:val="32"/>
        </w:rPr>
        <w:t>年度共</w:t>
      </w:r>
      <w:r>
        <w:rPr>
          <w:rFonts w:ascii="Times New Roman" w:hAnsi="Times New Roman" w:cs="Times New Roman"/>
          <w:color w:val="000000"/>
          <w:sz w:val="32"/>
          <w:szCs w:val="32"/>
        </w:rPr>
        <w:t>35</w:t>
      </w:r>
      <w:r>
        <w:rPr>
          <w:rFonts w:ascii="方正仿宋_GBK" w:eastAsia="方正仿宋_GBK" w:hint="eastAsia"/>
          <w:color w:val="000000"/>
          <w:sz w:val="32"/>
          <w:szCs w:val="32"/>
        </w:rPr>
        <w:t>家养老机构享受运营补贴。已支付</w:t>
      </w:r>
      <w:r>
        <w:rPr>
          <w:rFonts w:ascii="Times New Roman" w:hAnsi="Times New Roman" w:cs="Times New Roman"/>
          <w:color w:val="000000"/>
          <w:sz w:val="32"/>
          <w:szCs w:val="32"/>
        </w:rPr>
        <w:t>34.3</w:t>
      </w:r>
      <w:r>
        <w:rPr>
          <w:rFonts w:ascii="方正仿宋_GBK" w:eastAsia="方正仿宋_GBK" w:hint="eastAsia"/>
          <w:color w:val="000000"/>
          <w:sz w:val="32"/>
          <w:szCs w:val="32"/>
        </w:rPr>
        <w:t>万元。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Times New Roman" w:hAnsi="Times New Roman" w:cs="Times New Roman"/>
          <w:color w:val="000000"/>
          <w:sz w:val="32"/>
          <w:szCs w:val="32"/>
        </w:rPr>
        <w:t>3.</w:t>
      </w:r>
      <w:r>
        <w:rPr>
          <w:rFonts w:ascii="方正仿宋_GBK" w:eastAsia="方正仿宋_GBK" w:hint="eastAsia"/>
          <w:color w:val="000000"/>
          <w:sz w:val="32"/>
          <w:szCs w:val="32"/>
        </w:rPr>
        <w:t>区福利院在住特困人员生活补贴</w:t>
      </w:r>
      <w:r>
        <w:rPr>
          <w:rFonts w:ascii="Times New Roman" w:hAnsi="Times New Roman" w:cs="Times New Roman"/>
          <w:color w:val="000000"/>
          <w:sz w:val="32"/>
          <w:szCs w:val="32"/>
        </w:rPr>
        <w:t>36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万元，使用单位区福利院。已支付</w:t>
      </w:r>
      <w:r>
        <w:rPr>
          <w:rFonts w:ascii="Times New Roman" w:hAnsi="Times New Roman" w:cs="Times New Roman"/>
          <w:color w:val="000000"/>
          <w:sz w:val="32"/>
          <w:szCs w:val="32"/>
        </w:rPr>
        <w:t>36</w:t>
      </w:r>
      <w:r>
        <w:rPr>
          <w:rFonts w:ascii="方正仿宋_GBK" w:eastAsia="方正仿宋_GBK" w:hint="eastAsia"/>
          <w:color w:val="000000"/>
          <w:sz w:val="32"/>
          <w:szCs w:val="32"/>
        </w:rPr>
        <w:t>万。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Times New Roman" w:hAnsi="Times New Roman" w:cs="Times New Roman"/>
          <w:color w:val="000000"/>
          <w:sz w:val="32"/>
          <w:szCs w:val="32"/>
        </w:rPr>
        <w:t>4.</w:t>
      </w:r>
      <w:r>
        <w:rPr>
          <w:rFonts w:ascii="方正仿宋_GBK" w:eastAsia="方正仿宋_GBK" w:hint="eastAsia"/>
          <w:color w:val="000000"/>
          <w:sz w:val="32"/>
          <w:szCs w:val="32"/>
        </w:rPr>
        <w:t>养老机构安全生产网格化管理经费和全区养老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机构消防安全维保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补助</w:t>
      </w:r>
      <w:r>
        <w:rPr>
          <w:rFonts w:ascii="Times New Roman" w:hAnsi="Times New Roman" w:cs="Times New Roman"/>
          <w:color w:val="000000"/>
          <w:sz w:val="32"/>
          <w:szCs w:val="32"/>
        </w:rPr>
        <w:t>50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万元，使用单位区民政局，依据市民政局《关于做好</w:t>
      </w:r>
      <w:r>
        <w:rPr>
          <w:rFonts w:ascii="Times New Roman" w:hAnsi="Times New Roman" w:cs="Times New Roman"/>
          <w:color w:val="000000"/>
          <w:sz w:val="32"/>
          <w:szCs w:val="32"/>
        </w:rPr>
        <w:t>2019</w:t>
      </w:r>
      <w:r>
        <w:rPr>
          <w:rFonts w:ascii="方正仿宋_GBK" w:eastAsia="方正仿宋_GBK" w:hint="eastAsia"/>
          <w:color w:val="000000"/>
          <w:sz w:val="32"/>
          <w:szCs w:val="32"/>
        </w:rPr>
        <w:t>年养老服务质量建设成项行动工作的通知》，委托第三方消防专业公司开展养老机构安全生产网格化管理，对全区</w:t>
      </w:r>
      <w:r>
        <w:rPr>
          <w:rFonts w:ascii="Times New Roman" w:hAnsi="Times New Roman" w:cs="Times New Roman"/>
          <w:color w:val="000000"/>
          <w:sz w:val="32"/>
          <w:szCs w:val="32"/>
        </w:rPr>
        <w:t>68</w:t>
      </w:r>
      <w:r>
        <w:rPr>
          <w:rFonts w:ascii="方正仿宋_GBK" w:eastAsia="方正仿宋_GBK" w:hint="eastAsia"/>
          <w:color w:val="000000"/>
          <w:sz w:val="32"/>
          <w:szCs w:val="32"/>
        </w:rPr>
        <w:t>家养老机构进行安全检查。已完成采购程序，</w:t>
      </w:r>
      <w:r>
        <w:rPr>
          <w:rFonts w:ascii="Times New Roman" w:hAnsi="Times New Roman" w:cs="Times New Roman"/>
          <w:color w:val="000000"/>
          <w:sz w:val="32"/>
          <w:szCs w:val="32"/>
        </w:rPr>
        <w:t>50</w:t>
      </w:r>
      <w:r>
        <w:rPr>
          <w:rFonts w:ascii="方正仿宋_GBK" w:eastAsia="方正仿宋_GBK" w:hint="eastAsia"/>
          <w:color w:val="000000"/>
          <w:sz w:val="32"/>
          <w:szCs w:val="32"/>
        </w:rPr>
        <w:t>万元待支付。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Times New Roman" w:hAnsi="Times New Roman" w:cs="Times New Roman"/>
          <w:color w:val="000000"/>
          <w:sz w:val="32"/>
          <w:szCs w:val="32"/>
        </w:rPr>
        <w:t>5.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老博会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参展经费和九九重阳节活动费用</w:t>
      </w:r>
      <w:r>
        <w:rPr>
          <w:rFonts w:ascii="Times New Roman" w:hAnsi="Times New Roman" w:cs="Times New Roman"/>
          <w:color w:val="000000"/>
          <w:sz w:val="32"/>
          <w:szCs w:val="32"/>
        </w:rPr>
        <w:t>12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万元，使用单位区养老协会。已支付</w:t>
      </w:r>
      <w:r>
        <w:rPr>
          <w:rFonts w:ascii="Times New Roman" w:hAnsi="Times New Roman" w:cs="Times New Roman"/>
          <w:color w:val="000000"/>
          <w:sz w:val="32"/>
          <w:szCs w:val="32"/>
        </w:rPr>
        <w:t>12</w:t>
      </w:r>
      <w:r>
        <w:rPr>
          <w:rFonts w:ascii="方正仿宋_GBK" w:eastAsia="方正仿宋_GBK" w:hint="eastAsia"/>
          <w:color w:val="000000"/>
          <w:sz w:val="32"/>
          <w:szCs w:val="32"/>
        </w:rPr>
        <w:t>万元。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6.</w:t>
      </w:r>
      <w:r>
        <w:rPr>
          <w:rFonts w:ascii="方正仿宋_GBK" w:eastAsia="方正仿宋_GBK" w:hint="eastAsia"/>
          <w:color w:val="000000"/>
          <w:sz w:val="32"/>
          <w:szCs w:val="32"/>
        </w:rPr>
        <w:t>特困供养服务机构运转费用</w:t>
      </w:r>
      <w:r>
        <w:rPr>
          <w:rFonts w:ascii="Times New Roman" w:hAnsi="Times New Roman" w:cs="Times New Roman"/>
          <w:color w:val="000000"/>
          <w:sz w:val="32"/>
          <w:szCs w:val="32"/>
        </w:rPr>
        <w:t>30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万元，使用单位区民政局，用于我区</w:t>
      </w:r>
      <w:r>
        <w:rPr>
          <w:rFonts w:ascii="Times New Roman" w:hAnsi="Times New Roman" w:cs="Times New Roman"/>
          <w:color w:val="000000"/>
          <w:sz w:val="32"/>
          <w:szCs w:val="32"/>
        </w:rPr>
        <w:t>6</w:t>
      </w:r>
      <w:r>
        <w:rPr>
          <w:rFonts w:ascii="方正仿宋_GBK" w:eastAsia="方正仿宋_GBK" w:hint="eastAsia"/>
          <w:color w:val="000000"/>
          <w:sz w:val="32"/>
          <w:szCs w:val="32"/>
        </w:rPr>
        <w:t>家敬老院管理人员日常办公、水电燃料购买及设备设施维护等。已支付</w:t>
      </w:r>
      <w:r>
        <w:rPr>
          <w:rFonts w:ascii="Times New Roman" w:hAnsi="Times New Roman" w:cs="Times New Roman"/>
          <w:color w:val="000000"/>
          <w:sz w:val="32"/>
          <w:szCs w:val="32"/>
        </w:rPr>
        <w:t>18.1</w:t>
      </w:r>
      <w:r>
        <w:rPr>
          <w:rFonts w:ascii="方正仿宋_GBK" w:eastAsia="方正仿宋_GBK" w:hint="eastAsia"/>
          <w:color w:val="000000"/>
          <w:sz w:val="32"/>
          <w:szCs w:val="32"/>
        </w:rPr>
        <w:t>万元。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Times New Roman" w:hAnsi="Times New Roman" w:cs="Times New Roman"/>
          <w:color w:val="000000"/>
          <w:sz w:val="32"/>
          <w:szCs w:val="32"/>
        </w:rPr>
        <w:t>7. 2020</w:t>
      </w:r>
      <w:r>
        <w:rPr>
          <w:rFonts w:ascii="方正仿宋_GBK" w:eastAsia="方正仿宋_GBK" w:hint="eastAsia"/>
          <w:color w:val="000000"/>
          <w:sz w:val="32"/>
          <w:szCs w:val="32"/>
        </w:rPr>
        <w:t>年度居家和社区养老服务中心（站）建设补贴和租金补贴</w:t>
      </w:r>
      <w:r>
        <w:rPr>
          <w:rFonts w:ascii="Times New Roman" w:hAnsi="Times New Roman" w:cs="Times New Roman"/>
          <w:color w:val="000000"/>
          <w:sz w:val="32"/>
          <w:szCs w:val="32"/>
        </w:rPr>
        <w:t>1270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万元，使用单位区民政局，</w:t>
      </w:r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用于补助渝</w:t>
      </w:r>
      <w:proofErr w:type="gramStart"/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碚</w:t>
      </w:r>
      <w:proofErr w:type="gramEnd"/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路街道、沙坪坝街道、小龙坎街道、新桥街道、石井坡街道、童家桥街道、磁器口街道、陈家桥街道和丰文街道共</w:t>
      </w:r>
      <w:r>
        <w:rPr>
          <w:rFonts w:ascii="Times New Roman" w:hAnsi="Times New Roman" w:cs="Times New Roman"/>
          <w:color w:val="000000"/>
          <w:spacing w:val="-15"/>
          <w:sz w:val="32"/>
          <w:szCs w:val="32"/>
        </w:rPr>
        <w:t>9</w:t>
      </w:r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个中心的建设补贴，共</w:t>
      </w:r>
      <w:r>
        <w:rPr>
          <w:rFonts w:ascii="Times New Roman" w:hAnsi="Times New Roman" w:cs="Times New Roman"/>
          <w:color w:val="000000"/>
          <w:spacing w:val="-15"/>
          <w:sz w:val="32"/>
          <w:szCs w:val="32"/>
        </w:rPr>
        <w:t>900</w:t>
      </w:r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万元；补助渝</w:t>
      </w:r>
      <w:proofErr w:type="gramStart"/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碚</w:t>
      </w:r>
      <w:proofErr w:type="gramEnd"/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路街道、沙坪坝街道、小龙坎街道、新桥街道、石井坡街道、童家桥街道、磁器口街道、陈家桥街道、天星桥街道和土湾街道共</w:t>
      </w:r>
      <w:r>
        <w:rPr>
          <w:rFonts w:ascii="Times New Roman" w:hAnsi="Times New Roman" w:cs="Times New Roman"/>
          <w:color w:val="000000"/>
          <w:spacing w:val="-15"/>
          <w:sz w:val="32"/>
          <w:szCs w:val="32"/>
        </w:rPr>
        <w:t>11</w:t>
      </w:r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个中心的租金补贴，每个</w:t>
      </w:r>
      <w:r>
        <w:rPr>
          <w:rFonts w:ascii="Times New Roman" w:hAnsi="Times New Roman" w:cs="Times New Roman"/>
          <w:color w:val="000000"/>
          <w:spacing w:val="-15"/>
          <w:sz w:val="32"/>
          <w:szCs w:val="32"/>
        </w:rPr>
        <w:t>20</w:t>
      </w:r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万元，共计</w:t>
      </w:r>
      <w:r>
        <w:rPr>
          <w:rFonts w:ascii="Times New Roman" w:hAnsi="Times New Roman" w:cs="Times New Roman"/>
          <w:color w:val="000000"/>
          <w:spacing w:val="-15"/>
          <w:sz w:val="32"/>
          <w:szCs w:val="32"/>
        </w:rPr>
        <w:t>220</w:t>
      </w:r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万元；井口街道养老服务中心区级建设补贴</w:t>
      </w:r>
      <w:r>
        <w:rPr>
          <w:rFonts w:ascii="Times New Roman" w:hAnsi="Times New Roman" w:cs="Times New Roman"/>
          <w:color w:val="000000"/>
          <w:spacing w:val="-15"/>
          <w:sz w:val="32"/>
          <w:szCs w:val="32"/>
        </w:rPr>
        <w:t>50</w:t>
      </w:r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万；青木关镇修建敬老院和养老服务中心经费共</w:t>
      </w:r>
      <w:r>
        <w:rPr>
          <w:rFonts w:ascii="Times New Roman" w:hAnsi="Times New Roman" w:cs="Times New Roman"/>
          <w:color w:val="000000"/>
          <w:spacing w:val="-15"/>
          <w:sz w:val="32"/>
          <w:szCs w:val="32"/>
        </w:rPr>
        <w:t>100</w:t>
      </w:r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万元。已支付</w:t>
      </w:r>
      <w:r>
        <w:rPr>
          <w:rFonts w:ascii="Times New Roman" w:hAnsi="Times New Roman" w:cs="Times New Roman"/>
          <w:color w:val="000000"/>
          <w:spacing w:val="-15"/>
          <w:sz w:val="32"/>
          <w:szCs w:val="32"/>
        </w:rPr>
        <w:t>171</w:t>
      </w:r>
      <w:r>
        <w:rPr>
          <w:rFonts w:ascii="方正仿宋_GBK" w:eastAsia="方正仿宋_GBK" w:hint="eastAsia"/>
          <w:color w:val="000000"/>
          <w:spacing w:val="-15"/>
          <w:sz w:val="32"/>
          <w:szCs w:val="32"/>
        </w:rPr>
        <w:t>万元。</w:t>
      </w:r>
    </w:p>
    <w:p w:rsidR="001E56D7" w:rsidRDefault="001E56D7" w:rsidP="001E56D7">
      <w:pPr>
        <w:pStyle w:val="a5"/>
        <w:spacing w:line="600" w:lineRule="atLeast"/>
        <w:ind w:firstLine="750"/>
      </w:pPr>
      <w:r>
        <w:rPr>
          <w:rFonts w:ascii="Times New Roman" w:hAnsi="Times New Roman" w:cs="Times New Roman"/>
          <w:color w:val="000000"/>
          <w:spacing w:val="-15"/>
          <w:sz w:val="32"/>
          <w:szCs w:val="32"/>
        </w:rPr>
        <w:t>8.</w:t>
      </w:r>
      <w:r>
        <w:t xml:space="preserve"> </w:t>
      </w:r>
      <w:r>
        <w:rPr>
          <w:rFonts w:ascii="方正仿宋_GBK" w:eastAsia="方正仿宋_GBK" w:hint="eastAsia"/>
          <w:color w:val="000000"/>
          <w:sz w:val="32"/>
          <w:szCs w:val="32"/>
        </w:rPr>
        <w:t>居家养老服务项目试点专项经费</w:t>
      </w:r>
      <w:r>
        <w:rPr>
          <w:rFonts w:ascii="Times New Roman" w:hAnsi="Times New Roman" w:cs="Times New Roman"/>
          <w:color w:val="000000"/>
          <w:sz w:val="32"/>
          <w:szCs w:val="32"/>
        </w:rPr>
        <w:t>129.6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万元，使用单位区民政局，</w:t>
      </w:r>
      <w:proofErr w:type="gramStart"/>
      <w:r>
        <w:rPr>
          <w:rFonts w:ascii="方正仿宋_GBK" w:eastAsia="方正仿宋_GBK" w:hint="eastAsia"/>
          <w:color w:val="000000"/>
          <w:sz w:val="32"/>
          <w:szCs w:val="32"/>
        </w:rPr>
        <w:t>用于禾康智慧</w:t>
      </w:r>
      <w:proofErr w:type="gramEnd"/>
      <w:r>
        <w:rPr>
          <w:rFonts w:ascii="方正仿宋_GBK" w:eastAsia="方正仿宋_GBK" w:hint="eastAsia"/>
          <w:color w:val="000000"/>
          <w:sz w:val="32"/>
          <w:szCs w:val="32"/>
        </w:rPr>
        <w:t>养老分别在天星桥、磁器口、覃家岗</w:t>
      </w:r>
      <w:r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方正仿宋_GBK" w:eastAsia="方正仿宋_GBK" w:hint="eastAsia"/>
          <w:color w:val="000000"/>
          <w:sz w:val="32"/>
          <w:szCs w:val="32"/>
        </w:rPr>
        <w:t>个街道试点居家养老服务项目。按进度已支付</w:t>
      </w:r>
      <w:r>
        <w:rPr>
          <w:rFonts w:ascii="Times New Roman" w:hAnsi="Times New Roman" w:cs="Times New Roman"/>
          <w:color w:val="000000"/>
          <w:sz w:val="32"/>
          <w:szCs w:val="32"/>
        </w:rPr>
        <w:t>31.04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万元，剩余</w:t>
      </w:r>
      <w:r>
        <w:rPr>
          <w:rFonts w:ascii="Times New Roman" w:hAnsi="Times New Roman" w:cs="Times New Roman"/>
          <w:color w:val="000000"/>
          <w:sz w:val="32"/>
          <w:szCs w:val="32"/>
        </w:rPr>
        <w:t>98.56</w:t>
      </w:r>
      <w:r>
        <w:rPr>
          <w:rFonts w:ascii="方正仿宋_GBK" w:eastAsia="方正仿宋_GBK" w:hint="eastAsia"/>
          <w:color w:val="000000"/>
          <w:sz w:val="32"/>
          <w:szCs w:val="32"/>
        </w:rPr>
        <w:t>万待支付。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9. </w:t>
      </w:r>
      <w:r>
        <w:rPr>
          <w:rFonts w:ascii="方正仿宋_GBK" w:eastAsia="方正仿宋_GBK" w:hint="eastAsia"/>
          <w:color w:val="000000"/>
          <w:sz w:val="32"/>
          <w:szCs w:val="32"/>
        </w:rPr>
        <w:t>区社会福利护养中心建设</w:t>
      </w:r>
      <w:r>
        <w:rPr>
          <w:rFonts w:ascii="Times New Roman" w:hAnsi="Times New Roman" w:cs="Times New Roman"/>
          <w:color w:val="000000"/>
          <w:sz w:val="32"/>
          <w:szCs w:val="32"/>
        </w:rPr>
        <w:t>907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万元，使用单位区民政局。已支付</w:t>
      </w:r>
      <w:r>
        <w:rPr>
          <w:rFonts w:ascii="Times New Roman" w:hAnsi="Times New Roman" w:cs="Times New Roman"/>
          <w:color w:val="000000"/>
          <w:sz w:val="32"/>
          <w:szCs w:val="32"/>
        </w:rPr>
        <w:t>907</w:t>
      </w:r>
      <w:r>
        <w:rPr>
          <w:rFonts w:ascii="方正仿宋_GBK" w:eastAsia="方正仿宋_GBK" w:hint="eastAsia"/>
          <w:color w:val="000000"/>
          <w:sz w:val="32"/>
          <w:szCs w:val="32"/>
        </w:rPr>
        <w:t>万元。</w:t>
      </w:r>
    </w:p>
    <w:p w:rsidR="001E56D7" w:rsidRDefault="001E56D7" w:rsidP="001E56D7">
      <w:pPr>
        <w:pStyle w:val="a5"/>
        <w:spacing w:line="600" w:lineRule="atLeast"/>
        <w:ind w:firstLine="795"/>
      </w:pPr>
      <w:r>
        <w:rPr>
          <w:rFonts w:ascii="方正仿宋_GBK" w:eastAsia="方正仿宋_GBK" w:hint="eastAsia"/>
          <w:color w:val="000000"/>
          <w:sz w:val="32"/>
          <w:szCs w:val="32"/>
        </w:rPr>
        <w:t>未使用</w:t>
      </w:r>
      <w:r>
        <w:rPr>
          <w:rFonts w:ascii="Times New Roman" w:hAnsi="Times New Roman" w:cs="Times New Roman"/>
          <w:color w:val="000000"/>
          <w:sz w:val="32"/>
          <w:szCs w:val="32"/>
        </w:rPr>
        <w:t>1422.66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万元，滚存下年按进度使用。</w:t>
      </w:r>
    </w:p>
    <w:p w:rsidR="001E56D7" w:rsidRDefault="001E56D7" w:rsidP="001E56D7">
      <w:pPr>
        <w:pStyle w:val="a5"/>
        <w:spacing w:line="600" w:lineRule="atLeast"/>
        <w:ind w:firstLine="480"/>
      </w:pPr>
      <w:r>
        <w:rPr>
          <w:rFonts w:ascii="方正仿宋_GBK" w:eastAsia="方正仿宋_GBK" w:hint="eastAsia"/>
          <w:color w:val="000000"/>
          <w:sz w:val="32"/>
          <w:szCs w:val="32"/>
        </w:rPr>
        <w:lastRenderedPageBreak/>
        <w:t>（二）残疾人事业项目</w:t>
      </w:r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>
        <w:rPr>
          <w:rFonts w:ascii="方正仿宋_GBK" w:eastAsia="方正仿宋_GBK" w:hint="eastAsia"/>
          <w:color w:val="000000"/>
          <w:sz w:val="32"/>
          <w:szCs w:val="32"/>
        </w:rPr>
        <w:t>个，安排资金</w:t>
      </w:r>
      <w:r>
        <w:rPr>
          <w:rFonts w:ascii="Times New Roman" w:hAnsi="Times New Roman" w:cs="Times New Roman"/>
          <w:color w:val="000000"/>
          <w:sz w:val="32"/>
          <w:szCs w:val="32"/>
        </w:rPr>
        <w:t>197.1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万元，使用单位区残联。已支付</w:t>
      </w:r>
      <w:r>
        <w:rPr>
          <w:rFonts w:ascii="Times New Roman" w:hAnsi="Times New Roman" w:cs="Times New Roman"/>
          <w:color w:val="000000"/>
          <w:sz w:val="32"/>
          <w:szCs w:val="32"/>
        </w:rPr>
        <w:t>197.1</w:t>
      </w:r>
      <w:r>
        <w:rPr>
          <w:rFonts w:ascii="方正仿宋_GBK" w:eastAsia="方正仿宋_GBK" w:hint="eastAsia"/>
          <w:color w:val="000000"/>
          <w:sz w:val="32"/>
          <w:szCs w:val="32"/>
        </w:rPr>
        <w:t>万。</w:t>
      </w:r>
    </w:p>
    <w:p w:rsidR="001E56D7" w:rsidRDefault="001E56D7" w:rsidP="001E56D7">
      <w:pPr>
        <w:pStyle w:val="a5"/>
        <w:spacing w:line="600" w:lineRule="atLeast"/>
        <w:ind w:firstLine="480"/>
      </w:pPr>
      <w:r>
        <w:rPr>
          <w:rFonts w:ascii="方正仿宋_GBK" w:eastAsia="方正仿宋_GBK" w:hint="eastAsia"/>
          <w:color w:val="000000"/>
          <w:sz w:val="32"/>
          <w:szCs w:val="32"/>
        </w:rPr>
        <w:t>（三）其他民政事业项目</w:t>
      </w:r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>
        <w:rPr>
          <w:rFonts w:ascii="方正仿宋_GBK" w:eastAsia="方正仿宋_GBK" w:hint="eastAsia"/>
          <w:color w:val="000000"/>
          <w:sz w:val="32"/>
          <w:szCs w:val="32"/>
        </w:rPr>
        <w:t>个，安排资金</w:t>
      </w:r>
      <w:r>
        <w:rPr>
          <w:rFonts w:ascii="Times New Roman" w:hAnsi="Times New Roman" w:cs="Times New Roman"/>
          <w:color w:val="000000"/>
          <w:sz w:val="32"/>
          <w:szCs w:val="32"/>
        </w:rPr>
        <w:t>35</w:t>
      </w:r>
      <w:r>
        <w:rPr>
          <w:rFonts w:ascii="方正仿宋_GBK" w:eastAsia="方正仿宋_GBK" w:hint="eastAsia"/>
          <w:color w:val="000000"/>
          <w:sz w:val="32"/>
          <w:szCs w:val="32"/>
        </w:rPr>
        <w:t>万元，使用单位区民政局，用于</w:t>
      </w:r>
      <w:r>
        <w:rPr>
          <w:rFonts w:ascii="方正仿宋_GBK" w:eastAsia="方正仿宋_GBK" w:hint="eastAsia"/>
          <w:color w:val="000000"/>
          <w:sz w:val="30"/>
          <w:szCs w:val="30"/>
        </w:rPr>
        <w:t>区社会综合救助信息平台建设费用。按进度已支付</w:t>
      </w:r>
      <w:r>
        <w:rPr>
          <w:rFonts w:ascii="Times New Roman" w:hAnsi="Times New Roman" w:cs="Times New Roman"/>
          <w:color w:val="000000"/>
          <w:sz w:val="30"/>
          <w:szCs w:val="30"/>
        </w:rPr>
        <w:t>9</w:t>
      </w:r>
      <w:r>
        <w:rPr>
          <w:rFonts w:ascii="方正仿宋_GBK" w:eastAsia="方正仿宋_GBK" w:hint="eastAsia"/>
          <w:color w:val="000000"/>
          <w:sz w:val="30"/>
          <w:szCs w:val="30"/>
        </w:rPr>
        <w:t>万元，剩余</w:t>
      </w:r>
      <w:r>
        <w:rPr>
          <w:rFonts w:ascii="Times New Roman" w:hAnsi="Times New Roman" w:cs="Times New Roman"/>
          <w:color w:val="000000"/>
          <w:sz w:val="30"/>
          <w:szCs w:val="30"/>
        </w:rPr>
        <w:t>26</w:t>
      </w:r>
      <w:r>
        <w:rPr>
          <w:rFonts w:ascii="方正仿宋_GBK" w:eastAsia="方正仿宋_GBK" w:hint="eastAsia"/>
          <w:color w:val="000000"/>
          <w:sz w:val="30"/>
          <w:szCs w:val="30"/>
        </w:rPr>
        <w:t>万元待支付。</w:t>
      </w:r>
    </w:p>
    <w:p w:rsidR="001E56D7" w:rsidRDefault="001E56D7" w:rsidP="001E56D7">
      <w:pPr>
        <w:pStyle w:val="a5"/>
        <w:spacing w:line="600" w:lineRule="atLeast"/>
        <w:ind w:firstLine="480"/>
      </w:pPr>
      <w:r>
        <w:rPr>
          <w:rFonts w:ascii="方正仿宋_GBK" w:eastAsia="方正仿宋_GBK" w:hint="eastAsia"/>
          <w:color w:val="000000"/>
          <w:sz w:val="32"/>
          <w:szCs w:val="32"/>
        </w:rPr>
        <w:t>特此公告。</w:t>
      </w:r>
    </w:p>
    <w:p w:rsidR="001E56D7" w:rsidRDefault="001E56D7" w:rsidP="001E56D7">
      <w:pPr>
        <w:pStyle w:val="a5"/>
        <w:spacing w:line="600" w:lineRule="atLeast"/>
        <w:jc w:val="right"/>
      </w:pP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</w:p>
    <w:p w:rsidR="001E56D7" w:rsidRDefault="001E56D7" w:rsidP="001E56D7">
      <w:pPr>
        <w:pStyle w:val="a5"/>
        <w:spacing w:line="600" w:lineRule="atLeast"/>
        <w:jc w:val="right"/>
      </w:pPr>
      <w:r>
        <w:rPr>
          <w:rFonts w:ascii="方正仿宋_GBK" w:eastAsia="方正仿宋_GBK" w:hint="eastAsia"/>
          <w:color w:val="000000"/>
          <w:sz w:val="32"/>
          <w:szCs w:val="32"/>
        </w:rPr>
        <w:t>重庆市沙坪坝区财政局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方正仿宋_GBK" w:eastAsia="方正仿宋_GBK" w:hint="eastAsia"/>
          <w:color w:val="000000"/>
          <w:sz w:val="32"/>
          <w:szCs w:val="32"/>
        </w:rPr>
        <w:t>重庆市沙坪坝区民政局</w:t>
      </w:r>
    </w:p>
    <w:p w:rsidR="001E56D7" w:rsidRDefault="001E56D7" w:rsidP="001E56D7">
      <w:pPr>
        <w:pStyle w:val="a5"/>
        <w:spacing w:line="600" w:lineRule="atLeast"/>
        <w:jc w:val="right"/>
      </w:pP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2021</w:t>
      </w:r>
      <w:r>
        <w:rPr>
          <w:rFonts w:ascii="方正仿宋_GBK" w:eastAsia="方正仿宋_GBK" w:hint="eastAsia"/>
          <w:color w:val="000000"/>
          <w:sz w:val="32"/>
          <w:szCs w:val="32"/>
        </w:rPr>
        <w:t>年</w:t>
      </w:r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>
        <w:rPr>
          <w:rFonts w:ascii="方正仿宋_GBK" w:eastAsia="方正仿宋_GBK" w:hint="eastAsia"/>
          <w:color w:val="000000"/>
          <w:sz w:val="32"/>
          <w:szCs w:val="32"/>
        </w:rPr>
        <w:t>月</w:t>
      </w:r>
      <w:r>
        <w:rPr>
          <w:rFonts w:ascii="Times New Roman" w:hAnsi="Times New Roman" w:cs="Times New Roman"/>
          <w:color w:val="000000"/>
          <w:sz w:val="32"/>
          <w:szCs w:val="32"/>
        </w:rPr>
        <w:t>5</w:t>
      </w:r>
      <w:r>
        <w:rPr>
          <w:rFonts w:ascii="方正仿宋_GBK" w:eastAsia="方正仿宋_GBK" w:hint="eastAsia"/>
          <w:color w:val="000000"/>
          <w:sz w:val="32"/>
          <w:szCs w:val="32"/>
        </w:rPr>
        <w:t>日</w:t>
      </w:r>
    </w:p>
    <w:p w:rsidR="002E1045" w:rsidRDefault="002E1045">
      <w:bookmarkStart w:id="0" w:name="_GoBack"/>
      <w:bookmarkEnd w:id="0"/>
    </w:p>
    <w:sectPr w:rsidR="002E1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20" w:rsidRDefault="00AD5A20" w:rsidP="001E56D7">
      <w:r>
        <w:separator/>
      </w:r>
    </w:p>
  </w:endnote>
  <w:endnote w:type="continuationSeparator" w:id="0">
    <w:p w:rsidR="00AD5A20" w:rsidRDefault="00AD5A20" w:rsidP="001E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20" w:rsidRDefault="00AD5A20" w:rsidP="001E56D7">
      <w:r>
        <w:separator/>
      </w:r>
    </w:p>
  </w:footnote>
  <w:footnote w:type="continuationSeparator" w:id="0">
    <w:p w:rsidR="00AD5A20" w:rsidRDefault="00AD5A20" w:rsidP="001E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4F"/>
    <w:rsid w:val="00022234"/>
    <w:rsid w:val="000B6162"/>
    <w:rsid w:val="000B776F"/>
    <w:rsid w:val="000C0619"/>
    <w:rsid w:val="000D524F"/>
    <w:rsid w:val="000F5ADA"/>
    <w:rsid w:val="001165F8"/>
    <w:rsid w:val="001572CD"/>
    <w:rsid w:val="001A0761"/>
    <w:rsid w:val="001A22AC"/>
    <w:rsid w:val="001C23C4"/>
    <w:rsid w:val="001D0CFA"/>
    <w:rsid w:val="001E56D7"/>
    <w:rsid w:val="002510CF"/>
    <w:rsid w:val="00262812"/>
    <w:rsid w:val="00264F3F"/>
    <w:rsid w:val="00294007"/>
    <w:rsid w:val="00296BC9"/>
    <w:rsid w:val="002A4F9A"/>
    <w:rsid w:val="002B714C"/>
    <w:rsid w:val="002E1045"/>
    <w:rsid w:val="00301062"/>
    <w:rsid w:val="00302023"/>
    <w:rsid w:val="00314506"/>
    <w:rsid w:val="00346EF9"/>
    <w:rsid w:val="00362F74"/>
    <w:rsid w:val="003C45BA"/>
    <w:rsid w:val="003E6738"/>
    <w:rsid w:val="00402399"/>
    <w:rsid w:val="00412829"/>
    <w:rsid w:val="00437981"/>
    <w:rsid w:val="00475BE7"/>
    <w:rsid w:val="004A28C3"/>
    <w:rsid w:val="004A43BE"/>
    <w:rsid w:val="004B1C19"/>
    <w:rsid w:val="004C0EC4"/>
    <w:rsid w:val="004D5BE8"/>
    <w:rsid w:val="004D7E8D"/>
    <w:rsid w:val="00503777"/>
    <w:rsid w:val="0050669C"/>
    <w:rsid w:val="00557AF7"/>
    <w:rsid w:val="005D366F"/>
    <w:rsid w:val="00605209"/>
    <w:rsid w:val="0061722C"/>
    <w:rsid w:val="0062165A"/>
    <w:rsid w:val="00632ECB"/>
    <w:rsid w:val="0064412F"/>
    <w:rsid w:val="006847C5"/>
    <w:rsid w:val="00696936"/>
    <w:rsid w:val="006B4BD6"/>
    <w:rsid w:val="006C0339"/>
    <w:rsid w:val="006D2DFB"/>
    <w:rsid w:val="006E5E48"/>
    <w:rsid w:val="006F0DA1"/>
    <w:rsid w:val="006F4236"/>
    <w:rsid w:val="00715ABD"/>
    <w:rsid w:val="00732C80"/>
    <w:rsid w:val="00736588"/>
    <w:rsid w:val="007544C5"/>
    <w:rsid w:val="007867C5"/>
    <w:rsid w:val="007904D3"/>
    <w:rsid w:val="007F31DE"/>
    <w:rsid w:val="007F46F9"/>
    <w:rsid w:val="00811D7A"/>
    <w:rsid w:val="00833611"/>
    <w:rsid w:val="008445F5"/>
    <w:rsid w:val="00845517"/>
    <w:rsid w:val="00862B64"/>
    <w:rsid w:val="00866B8F"/>
    <w:rsid w:val="00884FA0"/>
    <w:rsid w:val="00895B52"/>
    <w:rsid w:val="008D230C"/>
    <w:rsid w:val="00904B57"/>
    <w:rsid w:val="009233FA"/>
    <w:rsid w:val="00961BBE"/>
    <w:rsid w:val="00975699"/>
    <w:rsid w:val="00976018"/>
    <w:rsid w:val="009B5016"/>
    <w:rsid w:val="009E53CD"/>
    <w:rsid w:val="00A15BD3"/>
    <w:rsid w:val="00A2557C"/>
    <w:rsid w:val="00A278F6"/>
    <w:rsid w:val="00A421C7"/>
    <w:rsid w:val="00A45E4E"/>
    <w:rsid w:val="00A46E87"/>
    <w:rsid w:val="00A67872"/>
    <w:rsid w:val="00AB355C"/>
    <w:rsid w:val="00AC63B0"/>
    <w:rsid w:val="00AD205D"/>
    <w:rsid w:val="00AD5A20"/>
    <w:rsid w:val="00AF4E45"/>
    <w:rsid w:val="00B76CF1"/>
    <w:rsid w:val="00B8228A"/>
    <w:rsid w:val="00BA623D"/>
    <w:rsid w:val="00BA7E4B"/>
    <w:rsid w:val="00BB3340"/>
    <w:rsid w:val="00BF0042"/>
    <w:rsid w:val="00C03978"/>
    <w:rsid w:val="00C11699"/>
    <w:rsid w:val="00C219E6"/>
    <w:rsid w:val="00C26E4C"/>
    <w:rsid w:val="00C51D72"/>
    <w:rsid w:val="00C537C6"/>
    <w:rsid w:val="00C629D4"/>
    <w:rsid w:val="00C66991"/>
    <w:rsid w:val="00C7578E"/>
    <w:rsid w:val="00CA27DC"/>
    <w:rsid w:val="00CB424B"/>
    <w:rsid w:val="00CB61F8"/>
    <w:rsid w:val="00CC03B3"/>
    <w:rsid w:val="00CD3FCD"/>
    <w:rsid w:val="00CD6556"/>
    <w:rsid w:val="00D00579"/>
    <w:rsid w:val="00D45FE3"/>
    <w:rsid w:val="00D463FF"/>
    <w:rsid w:val="00D50BE3"/>
    <w:rsid w:val="00D617BF"/>
    <w:rsid w:val="00DA2370"/>
    <w:rsid w:val="00DB70D5"/>
    <w:rsid w:val="00DC378F"/>
    <w:rsid w:val="00DD57BD"/>
    <w:rsid w:val="00DF4713"/>
    <w:rsid w:val="00DF6A06"/>
    <w:rsid w:val="00E05FC3"/>
    <w:rsid w:val="00E072B0"/>
    <w:rsid w:val="00E171BD"/>
    <w:rsid w:val="00E40A2A"/>
    <w:rsid w:val="00E56439"/>
    <w:rsid w:val="00E624F0"/>
    <w:rsid w:val="00ED4156"/>
    <w:rsid w:val="00F229E1"/>
    <w:rsid w:val="00F25618"/>
    <w:rsid w:val="00F274F4"/>
    <w:rsid w:val="00F32099"/>
    <w:rsid w:val="00F53521"/>
    <w:rsid w:val="00F90C05"/>
    <w:rsid w:val="00FC0621"/>
    <w:rsid w:val="00FD495B"/>
    <w:rsid w:val="00FE39DF"/>
    <w:rsid w:val="00F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6D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E56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6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6D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E56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代璐</dc:creator>
  <cp:keywords/>
  <dc:description/>
  <cp:lastModifiedBy>代璐</cp:lastModifiedBy>
  <cp:revision>2</cp:revision>
  <dcterms:created xsi:type="dcterms:W3CDTF">2021-11-15T06:57:00Z</dcterms:created>
  <dcterms:modified xsi:type="dcterms:W3CDTF">2021-11-15T06:57:00Z</dcterms:modified>
</cp:coreProperties>
</file>