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position w:val="0"/>
        </w:rPr>
        <w:t>再生资源回收行业专项整治行动问题台账</w:t>
      </w:r>
    </w:p>
    <w:p>
      <w:pPr>
        <w:pStyle w:val="7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left="0" w:right="0" w:firstLine="0"/>
        <w:jc w:val="center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</w:rPr>
      </w:pPr>
    </w:p>
    <w:tbl>
      <w:tblPr>
        <w:tblStyle w:val="5"/>
        <w:tblW w:w="146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618"/>
        <w:gridCol w:w="1258"/>
        <w:gridCol w:w="1315"/>
        <w:gridCol w:w="4147"/>
        <w:gridCol w:w="2049"/>
        <w:gridCol w:w="303"/>
        <w:gridCol w:w="1128"/>
        <w:gridCol w:w="2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672" w:type="dxa"/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91" w:type="dxa"/>
            <w:gridSpan w:val="3"/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14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填报单位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（盖章）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：</w:t>
            </w:r>
          </w:p>
        </w:tc>
        <w:tc>
          <w:tcPr>
            <w:tcW w:w="4147" w:type="dxa"/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2"/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时间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128" w:type="dxa"/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220" w:firstLine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</w:p>
        </w:tc>
        <w:tc>
          <w:tcPr>
            <w:tcW w:w="2155" w:type="dxa"/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26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序 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街镇名称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主体名称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类型</w:t>
            </w: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违法违规行为描述</w:t>
            </w: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处置措施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处置时限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…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672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16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分管领导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：</w:t>
            </w:r>
          </w:p>
        </w:tc>
        <w:tc>
          <w:tcPr>
            <w:tcW w:w="1258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4147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填报人：</w:t>
            </w:r>
          </w:p>
        </w:tc>
        <w:tc>
          <w:tcPr>
            <w:tcW w:w="2049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</w:tcBorders>
            <w:shd w:val="clear" w:color="auto" w:fill="FFFFFF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联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系方式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155" w:type="dxa"/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cs="Times New Roman"/>
                <w:sz w:val="10"/>
                <w:szCs w:val="10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854" w:right="0" w:firstLine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备注：</w:t>
      </w:r>
      <w:r>
        <w:rPr>
          <w:rFonts w:hint="default"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 w:bidi="en-US"/>
        </w:rPr>
        <w:t xml:space="preserve">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类型：包含但不限于无证无照经营、非法回收及拆解、消防安全隐患等;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after="0" w:line="540" w:lineRule="exact"/>
        <w:ind w:right="0" w:rightChars="0"/>
        <w:jc w:val="left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zh-CN"/>
        </w:rPr>
        <w:t xml:space="preserve">      2. </w:t>
      </w:r>
      <w:r>
        <w:rPr>
          <w:rFonts w:hint="default" w:ascii="Times New Roman" w:hAnsi="Times New Roman" w:cs="Times New Roman"/>
          <w:color w:val="000000"/>
          <w:spacing w:val="0"/>
          <w:w w:val="100"/>
          <w:position w:val="0"/>
          <w:sz w:val="24"/>
          <w:szCs w:val="24"/>
        </w:rPr>
        <w:t>处置措施：责令整改、关停、罚款、移交司法部门等。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YjIyODFhMGE4MjhiZjBkYmRkZjFlMjM1MzJjMjIifQ=="/>
  </w:docVars>
  <w:rsids>
    <w:rsidRoot w:val="7AFB335A"/>
    <w:rsid w:val="7AFB3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  <w:rPr>
      <w:rFonts w:ascii="Calibri" w:hAnsi="Calibri" w:eastAsia="宋体"/>
      <w:sz w:val="21"/>
      <w:szCs w:val="24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spacing w:after="270" w:line="67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10">
    <w:name w:val="Body text|5"/>
    <w:basedOn w:val="1"/>
    <w:qFormat/>
    <w:uiPriority w:val="0"/>
    <w:pPr>
      <w:widowControl w:val="0"/>
      <w:shd w:val="clear" w:color="auto" w:fill="auto"/>
      <w:spacing w:after="460"/>
      <w:ind w:left="156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2022-10-26T09:09:00Z</dcterms:created>
  <dc:creator>Administrator</dc:creator>
  <cp:lastModifiedBy>Administrator</cp:lastModifiedBy>
  <dcterms:modified xsi:type="dcterms:W3CDTF">2022-10-26T09:11:36Z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2640BE7FBAF04E9FBD6EA96AB76BBB31</vt:lpwstr>
  </property>
</Properties>
</file>