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70A8D">
      <w:pPr>
        <w:spacing w:line="600" w:lineRule="exact"/>
        <w:jc w:val="center"/>
        <w:rPr>
          <w:rFonts w:ascii="方正小标宋_GBK" w:hAnsi="华文中宋" w:eastAsia="方正小标宋_GBK" w:cs="华文中宋"/>
          <w:spacing w:val="-20"/>
          <w:sz w:val="44"/>
          <w:szCs w:val="44"/>
        </w:rPr>
      </w:pPr>
      <w:r>
        <w:rPr>
          <w:rFonts w:hint="eastAsia" w:ascii="方正小标宋_GBK" w:hAnsi="华文中宋" w:eastAsia="方正小标宋_GBK" w:cs="华文中宋"/>
          <w:spacing w:val="-20"/>
          <w:sz w:val="44"/>
          <w:szCs w:val="44"/>
        </w:rPr>
        <w:t>重庆市沙坪坝区陈家桥街道社区事务服务中心</w:t>
      </w:r>
    </w:p>
    <w:p w14:paraId="2235ADC4">
      <w:pPr>
        <w:spacing w:line="560" w:lineRule="exact"/>
        <w:jc w:val="center"/>
        <w:rPr>
          <w:rFonts w:ascii="方正小标宋_GBK" w:eastAsia="方正小标宋_GBK"/>
          <w:sz w:val="44"/>
          <w:szCs w:val="44"/>
        </w:rPr>
      </w:pPr>
      <w:r>
        <w:rPr>
          <w:rFonts w:hint="eastAsia" w:ascii="方正小标宋_GBK" w:eastAsia="方正小标宋_GBK"/>
          <w:sz w:val="44"/>
          <w:szCs w:val="44"/>
        </w:rPr>
        <w:t>202</w:t>
      </w:r>
      <w:r>
        <w:rPr>
          <w:rFonts w:hint="eastAsia" w:ascii="方正小标宋_GBK" w:eastAsia="方正小标宋_GBK"/>
          <w:sz w:val="44"/>
          <w:szCs w:val="44"/>
          <w:lang w:val="en-US" w:eastAsia="zh-CN"/>
        </w:rPr>
        <w:t>5</w:t>
      </w:r>
      <w:r>
        <w:rPr>
          <w:rFonts w:hint="eastAsia" w:ascii="方正小标宋_GBK" w:eastAsia="方正小标宋_GBK"/>
          <w:sz w:val="44"/>
          <w:szCs w:val="44"/>
        </w:rPr>
        <w:t>年部门预算情况说明</w:t>
      </w:r>
    </w:p>
    <w:p w14:paraId="7D30C3C6">
      <w:pPr>
        <w:spacing w:line="560" w:lineRule="exact"/>
        <w:ind w:firstLine="640" w:firstLineChars="200"/>
        <w:rPr>
          <w:szCs w:val="32"/>
        </w:rPr>
      </w:pPr>
    </w:p>
    <w:p w14:paraId="7464040B">
      <w:pPr>
        <w:spacing w:line="560" w:lineRule="exact"/>
        <w:ind w:firstLine="640" w:firstLineChars="200"/>
        <w:rPr>
          <w:rFonts w:ascii="方正黑体_GBK" w:eastAsia="方正黑体_GBK"/>
          <w:szCs w:val="32"/>
        </w:rPr>
      </w:pPr>
      <w:r>
        <w:rPr>
          <w:rFonts w:hint="eastAsia" w:ascii="方正黑体_GBK" w:eastAsia="方正黑体_GBK"/>
          <w:szCs w:val="32"/>
        </w:rPr>
        <w:t>一、单位基本情况</w:t>
      </w:r>
    </w:p>
    <w:p w14:paraId="59A6E0A0">
      <w:pPr>
        <w:spacing w:line="560" w:lineRule="exact"/>
        <w:ind w:firstLine="640" w:firstLineChars="200"/>
        <w:rPr>
          <w:szCs w:val="32"/>
        </w:rPr>
      </w:pPr>
      <w:r>
        <w:rPr>
          <w:rFonts w:hint="eastAsia"/>
          <w:szCs w:val="32"/>
          <w:lang w:eastAsia="zh-CN"/>
        </w:rPr>
        <w:t>（</w:t>
      </w:r>
      <w:r>
        <w:rPr>
          <w:rFonts w:hint="eastAsia"/>
          <w:szCs w:val="32"/>
          <w:lang w:val="en-US" w:eastAsia="zh-CN"/>
        </w:rPr>
        <w:t>一</w:t>
      </w:r>
      <w:r>
        <w:rPr>
          <w:rFonts w:hint="eastAsia"/>
          <w:szCs w:val="32"/>
          <w:lang w:eastAsia="zh-CN"/>
        </w:rPr>
        <w:t>）</w:t>
      </w:r>
      <w:r>
        <w:rPr>
          <w:rFonts w:hint="eastAsia"/>
          <w:szCs w:val="32"/>
        </w:rPr>
        <w:t>职能职责。</w:t>
      </w:r>
    </w:p>
    <w:p w14:paraId="4667361F">
      <w:pPr>
        <w:overflowPunct w:val="0"/>
        <w:adjustRightInd w:val="0"/>
        <w:snapToGrid w:val="0"/>
        <w:spacing w:line="580" w:lineRule="exact"/>
        <w:ind w:firstLine="643" w:firstLineChars="200"/>
        <w:rPr>
          <w:rFonts w:hint="eastAsia" w:ascii="Times New Roman" w:hAnsi="Times New Roman" w:eastAsia="方正仿宋_GBK" w:cs="Times New Roman"/>
          <w:color w:val="000000"/>
          <w:sz w:val="32"/>
        </w:rPr>
      </w:pPr>
      <w:r>
        <w:rPr>
          <w:rFonts w:hint="eastAsia" w:ascii="Times New Roman" w:hAnsi="Times New Roman" w:eastAsia="方正仿宋_GBK" w:cs="Times New Roman"/>
          <w:b/>
          <w:color w:val="000000"/>
          <w:sz w:val="32"/>
        </w:rPr>
        <w:t>宗旨</w:t>
      </w:r>
      <w:r>
        <w:rPr>
          <w:rFonts w:hint="eastAsia" w:ascii="Times New Roman" w:hAnsi="Times New Roman" w:eastAsia="方正仿宋_GBK" w:cs="Times New Roman"/>
          <w:color w:val="000000"/>
          <w:sz w:val="32"/>
        </w:rPr>
        <w:t>：提供社区事务管理服务保障。</w:t>
      </w:r>
    </w:p>
    <w:p w14:paraId="0386D3CE">
      <w:pPr>
        <w:overflowPunct w:val="0"/>
        <w:adjustRightInd w:val="0"/>
        <w:snapToGrid w:val="0"/>
        <w:spacing w:line="580" w:lineRule="exact"/>
        <w:ind w:firstLine="643" w:firstLineChars="200"/>
        <w:rPr>
          <w:rFonts w:hint="eastAsia" w:ascii="Times New Roman" w:hAnsi="Times New Roman" w:eastAsia="方正仿宋_GBK" w:cs="Times New Roman"/>
          <w:color w:val="000000"/>
          <w:sz w:val="32"/>
        </w:rPr>
      </w:pPr>
      <w:r>
        <w:rPr>
          <w:rFonts w:hint="eastAsia" w:ascii="Times New Roman" w:hAnsi="Times New Roman" w:eastAsia="方正仿宋_GBK" w:cs="Times New Roman"/>
          <w:b/>
          <w:snapToGrid w:val="0"/>
          <w:color w:val="000000"/>
          <w:w w:val="100"/>
          <w:kern w:val="2"/>
          <w:sz w:val="32"/>
        </w:rPr>
        <w:t>职责任务</w:t>
      </w:r>
      <w:r>
        <w:rPr>
          <w:rFonts w:hint="eastAsia" w:ascii="Times New Roman" w:hAnsi="Times New Roman" w:eastAsia="方正仿宋_GBK" w:cs="Times New Roman"/>
          <w:color w:val="000000"/>
          <w:sz w:val="32"/>
        </w:rPr>
        <w:t>：承担社区的事务性、服务性工作；承担辖区人居环境整治、道路绿化、市政设施、农林水利、生态环境、物业管理、网格化服务管理等事务性、服务性工作。</w:t>
      </w:r>
    </w:p>
    <w:p w14:paraId="6AC0ECDA">
      <w:pPr>
        <w:numPr>
          <w:ilvl w:val="0"/>
          <w:numId w:val="0"/>
        </w:numPr>
        <w:spacing w:line="600"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（二）本轮机构改革相关情况。</w:t>
      </w:r>
    </w:p>
    <w:p w14:paraId="48162775">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color w:val="000000"/>
          <w:sz w:val="32"/>
        </w:rPr>
        <w:t>根据《中共重庆市委办公厅</w:t>
      </w:r>
      <w:r>
        <w:rPr>
          <w:rFonts w:hint="eastAsia" w:ascii="方正仿宋_GBK" w:hAnsi="方正仿宋_GBK" w:eastAsia="方正仿宋_GBK" w:cs="方正仿宋_GBK"/>
          <w:color w:val="000000"/>
          <w:sz w:val="32"/>
          <w:lang w:val="en-US" w:eastAsia="zh-CN"/>
        </w:rPr>
        <w:t xml:space="preserve"> </w:t>
      </w:r>
      <w:r>
        <w:rPr>
          <w:rFonts w:hint="eastAsia" w:ascii="方正仿宋_GBK" w:hAnsi="方正仿宋_GBK" w:eastAsia="方正仿宋_GBK" w:cs="方正仿宋_GBK"/>
          <w:color w:val="000000"/>
          <w:sz w:val="32"/>
        </w:rPr>
        <w:t>重庆市人民政府办公厅关于印发〈重庆市沙坪坝区机构改革方案〉的通知》（渝委办发﹝2024﹞19号）和《重庆市党建统领基层治理工作联席会议印发&lt;关于加强党建统领基层治理的实施意见（试行）&gt;的通知》（渝基治联﹝2023﹞5号）精神</w:t>
      </w:r>
      <w:r>
        <w:rPr>
          <w:rFonts w:hint="eastAsia" w:ascii="方正仿宋_GBK" w:hAnsi="方正仿宋_GBK" w:eastAsia="方正仿宋_GBK" w:cs="方正仿宋_GBK"/>
          <w:sz w:val="32"/>
          <w:shd w:val="clear" w:color="auto" w:fill="FFFFFF"/>
        </w:rPr>
        <w:t>，</w:t>
      </w:r>
      <w:r>
        <w:rPr>
          <w:rFonts w:hint="eastAsia" w:ascii="方正仿宋_GBK" w:hAnsi="方正仿宋_GBK" w:eastAsia="方正仿宋_GBK" w:cs="方正仿宋_GBK"/>
          <w:sz w:val="32"/>
          <w:szCs w:val="32"/>
          <w:lang w:eastAsia="zh-CN"/>
        </w:rPr>
        <w:t>按照</w:t>
      </w:r>
      <w:r>
        <w:rPr>
          <w:rFonts w:hint="eastAsia" w:ascii="方正仿宋_GBK" w:hAnsi="方正仿宋_GBK" w:eastAsia="方正仿宋_GBK" w:cs="方正仿宋_GBK"/>
          <w:sz w:val="32"/>
          <w:szCs w:val="32"/>
        </w:rPr>
        <w:t>沙委编办发〔202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33</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color w:val="000000"/>
          <w:sz w:val="32"/>
          <w:lang w:eastAsia="zh-CN"/>
        </w:rPr>
        <w:t>《</w:t>
      </w:r>
      <w:r>
        <w:rPr>
          <w:rFonts w:hint="eastAsia" w:ascii="方正仿宋_GBK" w:hAnsi="方正仿宋_GBK" w:eastAsia="方正仿宋_GBK" w:cs="方正仿宋_GBK"/>
          <w:color w:val="000000"/>
          <w:sz w:val="32"/>
        </w:rPr>
        <w:t>中共重庆市沙坪坝区委机构编制委员会办公室关于</w:t>
      </w:r>
      <w:r>
        <w:rPr>
          <w:rFonts w:hint="eastAsia" w:ascii="方正仿宋_GBK" w:hAnsi="方正仿宋_GBK" w:eastAsia="方正仿宋_GBK" w:cs="方正仿宋_GBK"/>
          <w:color w:val="000000"/>
          <w:sz w:val="32"/>
          <w:lang w:eastAsia="zh-CN"/>
        </w:rPr>
        <w:t>陈家桥街道内设机构</w:t>
      </w:r>
      <w:r>
        <w:rPr>
          <w:rFonts w:hint="eastAsia" w:ascii="方正仿宋_GBK" w:hAnsi="方正仿宋_GBK" w:eastAsia="方正仿宋_GBK" w:cs="方正仿宋_GBK"/>
          <w:color w:val="000000"/>
          <w:sz w:val="32"/>
        </w:rPr>
        <w:t>科级领导职数</w:t>
      </w:r>
      <w:r>
        <w:rPr>
          <w:rFonts w:hint="eastAsia" w:ascii="方正仿宋_GBK" w:hAnsi="方正仿宋_GBK" w:eastAsia="方正仿宋_GBK" w:cs="方正仿宋_GBK"/>
          <w:color w:val="000000"/>
          <w:sz w:val="32"/>
          <w:lang w:eastAsia="zh-CN"/>
        </w:rPr>
        <w:t>及</w:t>
      </w:r>
      <w:r>
        <w:rPr>
          <w:rFonts w:hint="eastAsia" w:ascii="方正仿宋_GBK" w:hAnsi="方正仿宋_GBK" w:eastAsia="方正仿宋_GBK" w:cs="方正仿宋_GBK"/>
          <w:color w:val="000000"/>
          <w:sz w:val="32"/>
        </w:rPr>
        <w:t>下属事业单位编制</w:t>
      </w:r>
      <w:r>
        <w:rPr>
          <w:rFonts w:hint="eastAsia" w:ascii="方正仿宋_GBK" w:hAnsi="方正仿宋_GBK" w:eastAsia="方正仿宋_GBK" w:cs="方正仿宋_GBK"/>
          <w:color w:val="000000"/>
          <w:sz w:val="32"/>
          <w:lang w:eastAsia="zh-CN"/>
        </w:rPr>
        <w:t>、领导职数核定</w:t>
      </w:r>
      <w:r>
        <w:rPr>
          <w:rFonts w:hint="eastAsia" w:ascii="方正仿宋_GBK" w:hAnsi="方正仿宋_GBK" w:eastAsia="方正仿宋_GBK" w:cs="方正仿宋_GBK"/>
          <w:color w:val="000000"/>
          <w:sz w:val="32"/>
        </w:rPr>
        <w:t>的通知</w:t>
      </w:r>
      <w:r>
        <w:rPr>
          <w:rFonts w:hint="eastAsia" w:ascii="方正仿宋_GBK" w:hAnsi="方正仿宋_GBK" w:eastAsia="方正仿宋_GBK" w:cs="方正仿宋_GBK"/>
          <w:color w:val="000000"/>
          <w:sz w:val="32"/>
          <w:lang w:eastAsia="zh-CN"/>
        </w:rPr>
        <w:t>》，</w:t>
      </w:r>
      <w:r>
        <w:rPr>
          <w:rFonts w:hint="eastAsia" w:ascii="方正仿宋_GBK" w:hAnsi="方正仿宋_GBK" w:eastAsia="方正仿宋_GBK" w:cs="方正仿宋_GBK"/>
          <w:sz w:val="32"/>
          <w:shd w:val="clear" w:color="auto" w:fill="FFFFFF"/>
        </w:rPr>
        <w:t>将</w:t>
      </w:r>
      <w:r>
        <w:rPr>
          <w:rFonts w:hint="eastAsia" w:ascii="方正仿宋_GBK" w:hAnsi="方正仿宋_GBK" w:eastAsia="方正仿宋_GBK" w:cs="方正仿宋_GBK"/>
          <w:color w:val="000000"/>
          <w:sz w:val="32"/>
        </w:rPr>
        <w:t>中共重庆市沙坪坝区</w:t>
      </w:r>
      <w:r>
        <w:rPr>
          <w:rFonts w:hint="eastAsia" w:ascii="方正仿宋_GBK" w:hAnsi="方正仿宋_GBK" w:eastAsia="方正仿宋_GBK" w:cs="方正仿宋_GBK"/>
          <w:color w:val="000000"/>
          <w:sz w:val="32"/>
          <w:lang w:val="en"/>
        </w:rPr>
        <w:t>陈家桥</w:t>
      </w:r>
      <w:r>
        <w:rPr>
          <w:rFonts w:hint="eastAsia" w:ascii="方正仿宋_GBK" w:hAnsi="方正仿宋_GBK" w:eastAsia="方正仿宋_GBK" w:cs="方正仿宋_GBK"/>
          <w:color w:val="000000"/>
          <w:sz w:val="32"/>
        </w:rPr>
        <w:t>街道工作委员会、重庆市沙坪坝区人民政府</w:t>
      </w:r>
      <w:r>
        <w:rPr>
          <w:rFonts w:hint="eastAsia" w:ascii="方正仿宋_GBK" w:hAnsi="方正仿宋_GBK" w:eastAsia="方正仿宋_GBK" w:cs="方正仿宋_GBK"/>
          <w:color w:val="000000"/>
          <w:sz w:val="32"/>
          <w:lang w:val="en"/>
        </w:rPr>
        <w:t>陈家桥</w:t>
      </w:r>
      <w:r>
        <w:rPr>
          <w:rFonts w:hint="eastAsia" w:ascii="方正仿宋_GBK" w:hAnsi="方正仿宋_GBK" w:eastAsia="方正仿宋_GBK" w:cs="方正仿宋_GBK"/>
          <w:color w:val="000000"/>
          <w:sz w:val="32"/>
        </w:rPr>
        <w:t>街道办事处</w:t>
      </w:r>
      <w:r>
        <w:rPr>
          <w:rFonts w:hint="eastAsia" w:ascii="方正仿宋_GBK" w:hAnsi="方正仿宋_GBK" w:eastAsia="方正仿宋_GBK" w:cs="方正仿宋_GBK"/>
          <w:sz w:val="32"/>
        </w:rPr>
        <w:t>（以下简称</w:t>
      </w:r>
      <w:r>
        <w:rPr>
          <w:rFonts w:hint="eastAsia" w:ascii="方正仿宋_GBK" w:hAnsi="方正仿宋_GBK" w:eastAsia="方正仿宋_GBK" w:cs="方正仿宋_GBK"/>
          <w:sz w:val="32"/>
          <w:lang w:val="en"/>
        </w:rPr>
        <w:t>陈家桥</w:t>
      </w:r>
      <w:r>
        <w:rPr>
          <w:rFonts w:hint="eastAsia" w:ascii="方正仿宋_GBK" w:hAnsi="方正仿宋_GBK" w:eastAsia="方正仿宋_GBK" w:cs="方正仿宋_GBK"/>
          <w:sz w:val="32"/>
        </w:rPr>
        <w:t>街道党工委、办事处）</w:t>
      </w:r>
      <w:r>
        <w:rPr>
          <w:rFonts w:hint="eastAsia" w:ascii="方正仿宋_GBK" w:hAnsi="方正仿宋_GBK" w:eastAsia="方正仿宋_GBK" w:cs="方正仿宋_GBK"/>
          <w:sz w:val="32"/>
          <w:shd w:val="clear" w:color="auto" w:fill="FFFFFF"/>
          <w:lang w:val="en"/>
        </w:rPr>
        <w:t>机构编制事宜</w:t>
      </w:r>
      <w:r>
        <w:rPr>
          <w:rFonts w:hint="eastAsia" w:ascii="方正仿宋_GBK" w:hAnsi="方正仿宋_GBK" w:eastAsia="方正仿宋_GBK" w:cs="方正仿宋_GBK"/>
          <w:sz w:val="32"/>
          <w:shd w:val="clear" w:color="auto" w:fill="FFFFFF"/>
          <w:lang w:eastAsia="zh-CN"/>
        </w:rPr>
        <w:t>调整</w:t>
      </w:r>
      <w:r>
        <w:rPr>
          <w:rFonts w:hint="eastAsia" w:ascii="方正仿宋_GBK" w:hAnsi="方正仿宋_GBK" w:cs="方正仿宋_GBK"/>
          <w:sz w:val="32"/>
          <w:shd w:val="clear" w:color="auto" w:fill="FFFFFF"/>
          <w:lang w:eastAsia="zh-CN"/>
        </w:rPr>
        <w:t>。</w:t>
      </w:r>
    </w:p>
    <w:p w14:paraId="107BDE1C">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lang w:eastAsia="zh-CN"/>
        </w:rPr>
        <w:t>分别将</w:t>
      </w:r>
      <w:r>
        <w:rPr>
          <w:rFonts w:hint="eastAsia" w:ascii="方正仿宋_GBK" w:hAnsi="方正仿宋_GBK" w:eastAsia="方正仿宋_GBK" w:cs="方正仿宋_GBK"/>
        </w:rPr>
        <w:t>5个事业单位：</w:t>
      </w:r>
    </w:p>
    <w:p w14:paraId="7B9CA135">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1﹒重庆市沙坪坝区陈家桥街道退役军人服务站</w:t>
      </w:r>
    </w:p>
    <w:p w14:paraId="5242A6E3">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2﹒重庆市沙坪坝区陈家桥街道综合行政执法大队</w:t>
      </w:r>
    </w:p>
    <w:p w14:paraId="3A93B2D4">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3﹒重庆市沙坪坝区陈家桥街道社区文化服务中心</w:t>
      </w:r>
    </w:p>
    <w:p w14:paraId="2FC8E4E4">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4﹒重庆市沙坪坝区陈家桥街道劳动就业和社会保障服务所</w:t>
      </w:r>
    </w:p>
    <w:p w14:paraId="60AE33C1">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5﹒重庆市沙坪坝区陈家桥街道社区事务服务中心</w:t>
      </w:r>
    </w:p>
    <w:p w14:paraId="7082D4B2">
      <w:pPr>
        <w:spacing w:line="600" w:lineRule="exact"/>
        <w:ind w:firstLine="640" w:firstLineChars="200"/>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调整为：</w:t>
      </w:r>
    </w:p>
    <w:p w14:paraId="5D9E061F">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1﹒重庆市沙坪坝区陈家桥街道便民服务中心（退役军人服务站）</w:t>
      </w:r>
    </w:p>
    <w:p w14:paraId="3727AF97">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2﹒重庆市沙坪坝区陈家桥街道综合行政执法大队</w:t>
      </w:r>
    </w:p>
    <w:p w14:paraId="3C8F90C8">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3﹒重庆市沙坪坝区陈家桥街道新时代文明实践服务中心</w:t>
      </w:r>
    </w:p>
    <w:p w14:paraId="64D9DF67">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4﹒重庆市沙坪坝区陈家桥街道产业发展服务中心</w:t>
      </w:r>
    </w:p>
    <w:p w14:paraId="12E21566">
      <w:pPr>
        <w:spacing w:line="600" w:lineRule="exact"/>
        <w:ind w:firstLine="640" w:firstLineChars="200"/>
        <w:rPr>
          <w:rFonts w:hint="eastAsia" w:ascii="方正黑体_GBK" w:eastAsia="方正黑体_GBK"/>
          <w:szCs w:val="32"/>
        </w:rPr>
      </w:pPr>
      <w:r>
        <w:rPr>
          <w:rFonts w:hint="eastAsia" w:ascii="方正仿宋_GBK" w:hAnsi="方正仿宋_GBK" w:eastAsia="方正仿宋_GBK" w:cs="方正仿宋_GBK"/>
        </w:rPr>
        <w:t>5﹒重庆市沙坪坝区陈家桥街道社区事务服务中心</w:t>
      </w:r>
    </w:p>
    <w:p w14:paraId="56890AE7">
      <w:pPr>
        <w:spacing w:line="560" w:lineRule="exact"/>
        <w:ind w:firstLine="640" w:firstLineChars="200"/>
        <w:rPr>
          <w:rFonts w:ascii="方正黑体_GBK" w:eastAsia="方正黑体_GBK"/>
          <w:szCs w:val="32"/>
        </w:rPr>
      </w:pPr>
      <w:r>
        <w:rPr>
          <w:rFonts w:hint="eastAsia" w:ascii="方正黑体_GBK" w:eastAsia="方正黑体_GBK"/>
          <w:szCs w:val="32"/>
        </w:rPr>
        <w:t>二、部门收支总体情况</w:t>
      </w:r>
    </w:p>
    <w:p w14:paraId="0C8784D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Cs w:val="32"/>
          <w:lang w:eastAsia="zh-CN"/>
        </w:rPr>
      </w:pPr>
      <w:r>
        <w:rPr>
          <w:rFonts w:hint="eastAsia" w:ascii="方正仿宋_GBK"/>
          <w:szCs w:val="32"/>
        </w:rPr>
        <w:t>（一）收入预算：202</w:t>
      </w:r>
      <w:r>
        <w:rPr>
          <w:rFonts w:hint="eastAsia" w:ascii="方正仿宋_GBK"/>
          <w:szCs w:val="32"/>
          <w:lang w:val="en-US" w:eastAsia="zh-CN"/>
        </w:rPr>
        <w:t>5</w:t>
      </w:r>
      <w:r>
        <w:rPr>
          <w:rFonts w:hint="eastAsia" w:ascii="方正仿宋_GBK"/>
          <w:szCs w:val="32"/>
        </w:rPr>
        <w:t>年年初预算数</w:t>
      </w:r>
      <w:r>
        <w:rPr>
          <w:rFonts w:hint="eastAsia" w:ascii="方正仿宋_GBK"/>
          <w:szCs w:val="32"/>
          <w:lang w:val="en-US" w:eastAsia="zh-CN"/>
        </w:rPr>
        <w:t>197.01</w:t>
      </w:r>
      <w:r>
        <w:rPr>
          <w:rFonts w:hint="eastAsia" w:ascii="方正仿宋_GBK"/>
          <w:szCs w:val="32"/>
        </w:rPr>
        <w:t>万元，其中：一般公共预算拨款</w:t>
      </w:r>
      <w:r>
        <w:rPr>
          <w:rFonts w:hint="eastAsia" w:ascii="方正仿宋_GBK"/>
          <w:szCs w:val="32"/>
          <w:lang w:val="en-US" w:eastAsia="zh-CN"/>
        </w:rPr>
        <w:t>197.01</w:t>
      </w:r>
      <w:r>
        <w:rPr>
          <w:rFonts w:hint="eastAsia" w:ascii="方正仿宋_GBK"/>
          <w:szCs w:val="32"/>
        </w:rPr>
        <w:t>万元，政府性基金预算拨款0万元，国有资本经营预算收入0万元，事业收入0万元，事业单位经营收入0万元，其他收入0万元。收入较</w:t>
      </w:r>
      <w:r>
        <w:rPr>
          <w:rFonts w:hint="eastAsia" w:ascii="方正仿宋_GBK"/>
          <w:szCs w:val="32"/>
          <w:lang w:val="en-US" w:eastAsia="zh-CN"/>
        </w:rPr>
        <w:t>2024</w:t>
      </w:r>
      <w:r>
        <w:rPr>
          <w:rFonts w:hint="eastAsia" w:ascii="方正仿宋_GBK"/>
          <w:szCs w:val="32"/>
        </w:rPr>
        <w:t>年</w:t>
      </w:r>
      <w:r>
        <w:rPr>
          <w:rFonts w:hint="eastAsia" w:ascii="方正仿宋_GBK"/>
          <w:szCs w:val="32"/>
          <w:lang w:val="en-US" w:eastAsia="zh-CN"/>
        </w:rPr>
        <w:t>增加197.01</w:t>
      </w:r>
      <w:r>
        <w:rPr>
          <w:rFonts w:hint="eastAsia" w:ascii="方正仿宋_GBK"/>
          <w:szCs w:val="32"/>
        </w:rPr>
        <w:t>万元，基本支出</w:t>
      </w:r>
      <w:r>
        <w:rPr>
          <w:rFonts w:hint="eastAsia" w:ascii="方正仿宋_GBK"/>
          <w:szCs w:val="32"/>
          <w:lang w:val="en-US" w:eastAsia="zh-CN"/>
        </w:rPr>
        <w:t>增加197.01</w:t>
      </w:r>
      <w:r>
        <w:rPr>
          <w:rFonts w:hint="eastAsia" w:ascii="方正仿宋_GBK"/>
          <w:szCs w:val="32"/>
        </w:rPr>
        <w:t>万元，</w:t>
      </w:r>
      <w:r>
        <w:rPr>
          <w:rFonts w:hint="eastAsia" w:ascii="方正仿宋_GBK"/>
          <w:szCs w:val="32"/>
          <w:lang w:val="en-US" w:eastAsia="zh-CN"/>
        </w:rPr>
        <w:t>主要因为</w:t>
      </w:r>
      <w:r>
        <w:rPr>
          <w:rFonts w:hint="eastAsia" w:ascii="方正仿宋_GBK" w:hAnsi="方正仿宋_GBK" w:eastAsia="方正仿宋_GBK" w:cs="方正仿宋_GBK"/>
        </w:rPr>
        <w:t>重庆市沙坪坝区陈家桥街道社区事务服务中心</w:t>
      </w:r>
      <w:r>
        <w:rPr>
          <w:rFonts w:hint="eastAsia"/>
          <w:szCs w:val="32"/>
        </w:rPr>
        <w:t>为本轮机构改革</w:t>
      </w:r>
      <w:r>
        <w:rPr>
          <w:rFonts w:hint="eastAsia"/>
          <w:szCs w:val="32"/>
          <w:lang w:eastAsia="zh-CN"/>
        </w:rPr>
        <w:t>调整</w:t>
      </w:r>
      <w:r>
        <w:rPr>
          <w:rFonts w:hint="eastAsia"/>
          <w:szCs w:val="32"/>
        </w:rPr>
        <w:t>设立</w:t>
      </w:r>
      <w:r>
        <w:rPr>
          <w:rFonts w:hint="eastAsia"/>
          <w:szCs w:val="32"/>
          <w:lang w:eastAsia="zh-CN"/>
        </w:rPr>
        <w:t>单位</w:t>
      </w:r>
      <w:r>
        <w:rPr>
          <w:rFonts w:hint="eastAsia"/>
          <w:szCs w:val="32"/>
        </w:rPr>
        <w:t>，故无上年数</w:t>
      </w:r>
      <w:r>
        <w:rPr>
          <w:rFonts w:hint="eastAsia"/>
          <w:szCs w:val="32"/>
          <w:lang w:eastAsia="zh-CN"/>
        </w:rPr>
        <w:t>。</w:t>
      </w:r>
    </w:p>
    <w:p w14:paraId="750259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（二）支出预算：202</w:t>
      </w:r>
      <w:r>
        <w:rPr>
          <w:rFonts w:hint="eastAsia" w:ascii="方正仿宋_GBK"/>
          <w:szCs w:val="32"/>
          <w:lang w:val="en-US" w:eastAsia="zh-CN"/>
        </w:rPr>
        <w:t>5</w:t>
      </w:r>
      <w:r>
        <w:rPr>
          <w:rFonts w:hint="eastAsia" w:ascii="方正仿宋_GBK"/>
          <w:szCs w:val="32"/>
        </w:rPr>
        <w:t>年年初预算数</w:t>
      </w:r>
      <w:r>
        <w:rPr>
          <w:rFonts w:hint="eastAsia" w:ascii="方正仿宋_GBK"/>
          <w:szCs w:val="32"/>
          <w:lang w:val="en-US" w:eastAsia="zh-CN"/>
        </w:rPr>
        <w:t>197.01</w:t>
      </w:r>
      <w:r>
        <w:rPr>
          <w:rFonts w:hint="eastAsia" w:ascii="方正仿宋_GBK"/>
          <w:szCs w:val="32"/>
        </w:rPr>
        <w:t>万元，其中：社会保障和就业</w:t>
      </w:r>
      <w:r>
        <w:rPr>
          <w:rFonts w:hint="eastAsia" w:ascii="方正仿宋_GBK"/>
          <w:szCs w:val="32"/>
          <w:lang w:val="en-US" w:eastAsia="zh-CN"/>
        </w:rPr>
        <w:t>30.88</w:t>
      </w:r>
      <w:r>
        <w:rPr>
          <w:rFonts w:hint="eastAsia" w:ascii="方正仿宋_GBK"/>
          <w:szCs w:val="32"/>
        </w:rPr>
        <w:t>万元，卫生健康支出</w:t>
      </w:r>
      <w:r>
        <w:rPr>
          <w:rFonts w:hint="eastAsia" w:ascii="方正仿宋_GBK"/>
          <w:szCs w:val="32"/>
          <w:lang w:val="en-US" w:eastAsia="zh-CN"/>
        </w:rPr>
        <w:t>9.43</w:t>
      </w:r>
      <w:r>
        <w:rPr>
          <w:rFonts w:hint="eastAsia" w:ascii="方正仿宋_GBK"/>
          <w:szCs w:val="32"/>
        </w:rPr>
        <w:t>万元，住房保障</w:t>
      </w:r>
      <w:r>
        <w:rPr>
          <w:rFonts w:hint="eastAsia" w:ascii="方正仿宋_GBK"/>
          <w:szCs w:val="32"/>
          <w:lang w:val="en-US" w:eastAsia="zh-CN"/>
        </w:rPr>
        <w:t>9.89</w:t>
      </w:r>
      <w:r>
        <w:rPr>
          <w:rFonts w:hint="eastAsia" w:ascii="方正仿宋_GBK"/>
          <w:szCs w:val="32"/>
        </w:rPr>
        <w:t>万元</w:t>
      </w:r>
      <w:r>
        <w:rPr>
          <w:rFonts w:hint="eastAsia" w:ascii="方正仿宋_GBK"/>
          <w:szCs w:val="32"/>
          <w:lang w:eastAsia="zh-CN"/>
        </w:rPr>
        <w:t>，一般公共服务支出146.81</w:t>
      </w:r>
      <w:r>
        <w:rPr>
          <w:rFonts w:hint="eastAsia" w:ascii="方正仿宋_GBK"/>
          <w:szCs w:val="32"/>
          <w:lang w:val="en-US" w:eastAsia="zh-CN"/>
        </w:rPr>
        <w:t>万元</w:t>
      </w:r>
      <w:r>
        <w:rPr>
          <w:rFonts w:hint="eastAsia" w:ascii="方正仿宋_GBK"/>
          <w:szCs w:val="32"/>
        </w:rPr>
        <w:t>。支出较</w:t>
      </w:r>
      <w:r>
        <w:rPr>
          <w:rFonts w:hint="eastAsia" w:ascii="方正仿宋_GBK"/>
          <w:szCs w:val="32"/>
          <w:lang w:val="en-US" w:eastAsia="zh-CN"/>
        </w:rPr>
        <w:t>2024</w:t>
      </w:r>
      <w:r>
        <w:rPr>
          <w:rFonts w:hint="eastAsia" w:ascii="方正仿宋_GBK"/>
          <w:szCs w:val="32"/>
        </w:rPr>
        <w:t>年</w:t>
      </w:r>
      <w:r>
        <w:rPr>
          <w:rFonts w:hint="eastAsia" w:ascii="方正仿宋_GBK"/>
          <w:szCs w:val="32"/>
          <w:lang w:val="en-US" w:eastAsia="zh-CN"/>
        </w:rPr>
        <w:t>增加197.01</w:t>
      </w:r>
      <w:r>
        <w:rPr>
          <w:rFonts w:hint="eastAsia" w:ascii="方正仿宋_GBK"/>
          <w:szCs w:val="32"/>
        </w:rPr>
        <w:t>万元，主要是基本支出</w:t>
      </w:r>
      <w:r>
        <w:rPr>
          <w:rFonts w:hint="eastAsia" w:ascii="方正仿宋_GBK"/>
          <w:szCs w:val="32"/>
          <w:lang w:val="en-US" w:eastAsia="zh-CN"/>
        </w:rPr>
        <w:t>增加197.01</w:t>
      </w:r>
      <w:r>
        <w:rPr>
          <w:rFonts w:hint="eastAsia" w:ascii="方正仿宋_GBK"/>
          <w:szCs w:val="32"/>
        </w:rPr>
        <w:t>万元</w:t>
      </w:r>
      <w:r>
        <w:rPr>
          <w:rFonts w:hint="eastAsia" w:ascii="方正仿宋_GBK"/>
          <w:szCs w:val="32"/>
          <w:lang w:eastAsia="zh-CN"/>
        </w:rPr>
        <w:t>，</w:t>
      </w:r>
      <w:r>
        <w:rPr>
          <w:rFonts w:hint="eastAsia" w:ascii="方正仿宋_GBK"/>
          <w:szCs w:val="32"/>
          <w:lang w:val="en-US" w:eastAsia="zh-CN"/>
        </w:rPr>
        <w:t>主要因为</w:t>
      </w:r>
      <w:r>
        <w:rPr>
          <w:rFonts w:hint="eastAsia" w:ascii="方正仿宋_GBK" w:hAnsi="方正仿宋_GBK" w:eastAsia="方正仿宋_GBK" w:cs="方正仿宋_GBK"/>
        </w:rPr>
        <w:t>重庆市沙坪坝区陈家桥街道社区事务服务中心</w:t>
      </w:r>
      <w:r>
        <w:rPr>
          <w:rFonts w:hint="eastAsia"/>
          <w:szCs w:val="32"/>
        </w:rPr>
        <w:t>为本轮机构改革</w:t>
      </w:r>
      <w:r>
        <w:rPr>
          <w:rFonts w:hint="eastAsia"/>
          <w:szCs w:val="32"/>
          <w:lang w:eastAsia="zh-CN"/>
        </w:rPr>
        <w:t>调整</w:t>
      </w:r>
      <w:r>
        <w:rPr>
          <w:rFonts w:hint="eastAsia"/>
          <w:szCs w:val="32"/>
        </w:rPr>
        <w:t>设立</w:t>
      </w:r>
      <w:r>
        <w:rPr>
          <w:rFonts w:hint="eastAsia"/>
          <w:szCs w:val="32"/>
          <w:lang w:eastAsia="zh-CN"/>
        </w:rPr>
        <w:t>单位</w:t>
      </w:r>
      <w:r>
        <w:rPr>
          <w:rFonts w:hint="eastAsia"/>
          <w:szCs w:val="32"/>
        </w:rPr>
        <w:t>，故</w:t>
      </w:r>
      <w:bookmarkStart w:id="0" w:name="_GoBack"/>
      <w:bookmarkEnd w:id="0"/>
      <w:r>
        <w:rPr>
          <w:rFonts w:hint="eastAsia"/>
          <w:szCs w:val="32"/>
        </w:rPr>
        <w:t>无上年数</w:t>
      </w:r>
      <w:r>
        <w:rPr>
          <w:rFonts w:hint="eastAsia"/>
          <w:szCs w:val="32"/>
          <w:lang w:eastAsia="zh-CN"/>
        </w:rPr>
        <w:t>。</w:t>
      </w:r>
    </w:p>
    <w:p w14:paraId="15D133D5">
      <w:pPr>
        <w:spacing w:line="560" w:lineRule="exact"/>
        <w:ind w:firstLine="640" w:firstLineChars="200"/>
        <w:rPr>
          <w:rFonts w:ascii="方正黑体_GBK" w:eastAsia="方正黑体_GBK"/>
          <w:szCs w:val="32"/>
        </w:rPr>
      </w:pPr>
      <w:r>
        <w:rPr>
          <w:rFonts w:hint="eastAsia" w:ascii="方正黑体_GBK" w:eastAsia="方正黑体_GBK"/>
          <w:szCs w:val="32"/>
        </w:rPr>
        <w:t>三、部门预算情况说明</w:t>
      </w:r>
    </w:p>
    <w:p w14:paraId="4D4439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202</w:t>
      </w:r>
      <w:r>
        <w:rPr>
          <w:rFonts w:hint="eastAsia" w:ascii="方正仿宋_GBK"/>
          <w:szCs w:val="32"/>
          <w:lang w:val="en-US" w:eastAsia="zh-CN"/>
        </w:rPr>
        <w:t>5</w:t>
      </w:r>
      <w:r>
        <w:rPr>
          <w:rFonts w:hint="eastAsia" w:ascii="方正仿宋_GBK"/>
          <w:szCs w:val="32"/>
        </w:rPr>
        <w:t>年一般公共预算财政拨款收入</w:t>
      </w:r>
      <w:r>
        <w:rPr>
          <w:rFonts w:hint="eastAsia" w:ascii="方正仿宋_GBK"/>
          <w:szCs w:val="32"/>
          <w:lang w:val="en-US" w:eastAsia="zh-CN"/>
        </w:rPr>
        <w:t>197.01</w:t>
      </w:r>
      <w:r>
        <w:rPr>
          <w:rFonts w:hint="eastAsia" w:ascii="方正仿宋_GBK"/>
          <w:szCs w:val="32"/>
        </w:rPr>
        <w:t>万元，一般公共预算财政拨款支出</w:t>
      </w:r>
      <w:r>
        <w:rPr>
          <w:rFonts w:hint="eastAsia" w:ascii="方正仿宋_GBK"/>
          <w:szCs w:val="32"/>
          <w:lang w:val="en-US" w:eastAsia="zh-CN"/>
        </w:rPr>
        <w:t>197.01</w:t>
      </w:r>
      <w:r>
        <w:rPr>
          <w:rFonts w:hint="eastAsia" w:ascii="方正仿宋_GBK"/>
          <w:szCs w:val="32"/>
        </w:rPr>
        <w:t>万元，比202</w:t>
      </w:r>
      <w:r>
        <w:rPr>
          <w:rFonts w:hint="eastAsia" w:ascii="方正仿宋_GBK"/>
          <w:szCs w:val="32"/>
          <w:lang w:val="en-US" w:eastAsia="zh-CN"/>
        </w:rPr>
        <w:t>4</w:t>
      </w:r>
      <w:r>
        <w:rPr>
          <w:rFonts w:hint="eastAsia" w:ascii="方正仿宋_GBK"/>
          <w:szCs w:val="32"/>
        </w:rPr>
        <w:t>年</w:t>
      </w:r>
      <w:r>
        <w:rPr>
          <w:rFonts w:hint="eastAsia" w:ascii="方正仿宋_GBK"/>
          <w:szCs w:val="32"/>
          <w:lang w:val="en-US" w:eastAsia="zh-CN"/>
        </w:rPr>
        <w:t>增加197.01</w:t>
      </w:r>
      <w:r>
        <w:rPr>
          <w:rFonts w:hint="eastAsia" w:ascii="方正仿宋_GBK"/>
          <w:szCs w:val="32"/>
        </w:rPr>
        <w:t>万元。其中：基本支出</w:t>
      </w:r>
      <w:r>
        <w:rPr>
          <w:rFonts w:hint="eastAsia" w:ascii="方正仿宋_GBK"/>
          <w:szCs w:val="32"/>
          <w:lang w:val="en-US" w:eastAsia="zh-CN"/>
        </w:rPr>
        <w:t>197.01</w:t>
      </w:r>
      <w:r>
        <w:rPr>
          <w:rFonts w:hint="eastAsia" w:ascii="方正仿宋_GBK"/>
          <w:szCs w:val="32"/>
        </w:rPr>
        <w:t>万元，比202</w:t>
      </w:r>
      <w:r>
        <w:rPr>
          <w:rFonts w:hint="eastAsia" w:ascii="方正仿宋_GBK"/>
          <w:szCs w:val="32"/>
          <w:lang w:val="en-US" w:eastAsia="zh-CN"/>
        </w:rPr>
        <w:t>4</w:t>
      </w:r>
      <w:r>
        <w:rPr>
          <w:rFonts w:hint="eastAsia" w:ascii="方正仿宋_GBK"/>
          <w:szCs w:val="32"/>
        </w:rPr>
        <w:t>年</w:t>
      </w:r>
      <w:r>
        <w:rPr>
          <w:rFonts w:hint="eastAsia" w:ascii="方正仿宋_GBK"/>
          <w:szCs w:val="32"/>
          <w:lang w:val="en-US" w:eastAsia="zh-CN"/>
        </w:rPr>
        <w:t>增加197.01</w:t>
      </w:r>
      <w:r>
        <w:rPr>
          <w:rFonts w:hint="eastAsia" w:ascii="方正仿宋_GBK"/>
          <w:szCs w:val="32"/>
        </w:rPr>
        <w:t>万元，</w:t>
      </w:r>
      <w:r>
        <w:rPr>
          <w:rFonts w:hint="eastAsia" w:ascii="方正仿宋_GBK"/>
          <w:szCs w:val="32"/>
          <w:lang w:val="en-US" w:eastAsia="zh-CN"/>
        </w:rPr>
        <w:t>主要因为</w:t>
      </w:r>
      <w:r>
        <w:rPr>
          <w:rFonts w:hint="eastAsia" w:ascii="方正仿宋_GBK" w:hAnsi="方正仿宋_GBK" w:eastAsia="方正仿宋_GBK" w:cs="方正仿宋_GBK"/>
        </w:rPr>
        <w:t>重庆市沙坪坝区陈家桥街道社区事务服务中心</w:t>
      </w:r>
      <w:r>
        <w:rPr>
          <w:rFonts w:hint="eastAsia"/>
          <w:szCs w:val="32"/>
        </w:rPr>
        <w:t>为本轮机构改革</w:t>
      </w:r>
      <w:r>
        <w:rPr>
          <w:rFonts w:hint="eastAsia"/>
          <w:szCs w:val="32"/>
          <w:lang w:eastAsia="zh-CN"/>
        </w:rPr>
        <w:t>调整</w:t>
      </w:r>
      <w:r>
        <w:rPr>
          <w:rFonts w:hint="eastAsia"/>
          <w:szCs w:val="32"/>
        </w:rPr>
        <w:t>设立</w:t>
      </w:r>
      <w:r>
        <w:rPr>
          <w:rFonts w:hint="eastAsia"/>
          <w:szCs w:val="32"/>
          <w:lang w:eastAsia="zh-CN"/>
        </w:rPr>
        <w:t>单位</w:t>
      </w:r>
      <w:r>
        <w:rPr>
          <w:rFonts w:hint="eastAsia"/>
          <w:szCs w:val="32"/>
        </w:rPr>
        <w:t>，故无上年数</w:t>
      </w:r>
      <w:r>
        <w:rPr>
          <w:rFonts w:hint="eastAsia"/>
          <w:szCs w:val="32"/>
          <w:lang w:eastAsia="zh-CN"/>
        </w:rPr>
        <w:t>。</w:t>
      </w:r>
      <w:r>
        <w:rPr>
          <w:rFonts w:hint="eastAsia" w:ascii="方正仿宋_GBK"/>
          <w:szCs w:val="32"/>
        </w:rPr>
        <w:t>主要用于保障在职人员工资福利</w:t>
      </w:r>
      <w:r>
        <w:rPr>
          <w:rFonts w:hint="eastAsia" w:ascii="方正仿宋_GBK"/>
          <w:szCs w:val="32"/>
          <w:lang w:eastAsia="zh-CN"/>
        </w:rPr>
        <w:t>，</w:t>
      </w:r>
      <w:r>
        <w:rPr>
          <w:rFonts w:hint="eastAsia" w:ascii="方正仿宋_GBK"/>
          <w:szCs w:val="32"/>
        </w:rPr>
        <w:t>社会保险缴费</w:t>
      </w:r>
      <w:r>
        <w:rPr>
          <w:rFonts w:hint="eastAsia" w:ascii="方正仿宋_GBK"/>
          <w:szCs w:val="32"/>
          <w:lang w:eastAsia="zh-CN"/>
        </w:rPr>
        <w:t>及日常公用经费</w:t>
      </w:r>
      <w:r>
        <w:rPr>
          <w:rFonts w:hint="eastAsia" w:ascii="方正仿宋_GBK"/>
          <w:szCs w:val="32"/>
        </w:rPr>
        <w:t>等</w:t>
      </w:r>
      <w:r>
        <w:rPr>
          <w:rFonts w:hint="eastAsia" w:ascii="方正仿宋_GBK"/>
          <w:szCs w:val="32"/>
          <w:lang w:eastAsia="zh-CN"/>
        </w:rPr>
        <w:t>。本单位</w:t>
      </w:r>
      <w:r>
        <w:rPr>
          <w:rFonts w:hint="eastAsia" w:ascii="方正仿宋_GBK"/>
          <w:szCs w:val="32"/>
          <w:lang w:val="en-US" w:eastAsia="zh-CN"/>
        </w:rPr>
        <w:t>2025年</w:t>
      </w:r>
      <w:r>
        <w:rPr>
          <w:rFonts w:hint="eastAsia" w:ascii="方正仿宋_GBK"/>
          <w:szCs w:val="32"/>
          <w:lang w:eastAsia="zh-CN"/>
        </w:rPr>
        <w:t>无</w:t>
      </w:r>
      <w:r>
        <w:rPr>
          <w:rFonts w:hint="eastAsia" w:ascii="方正仿宋_GBK"/>
          <w:szCs w:val="32"/>
        </w:rPr>
        <w:t>项目支出</w:t>
      </w:r>
      <w:r>
        <w:rPr>
          <w:rFonts w:hint="eastAsia" w:ascii="方正仿宋_GBK"/>
          <w:szCs w:val="32"/>
          <w:lang w:eastAsia="zh-CN"/>
        </w:rPr>
        <w:t>。</w:t>
      </w:r>
    </w:p>
    <w:p w14:paraId="2034EC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202</w:t>
      </w:r>
      <w:r>
        <w:rPr>
          <w:rFonts w:hint="eastAsia" w:ascii="方正仿宋_GBK"/>
          <w:szCs w:val="32"/>
          <w:lang w:val="en-US" w:eastAsia="zh-CN"/>
        </w:rPr>
        <w:t>5</w:t>
      </w:r>
      <w:r>
        <w:rPr>
          <w:rFonts w:hint="eastAsia" w:ascii="方正仿宋_GBK"/>
          <w:szCs w:val="32"/>
        </w:rPr>
        <w:t>年政府性基金预算收入0万元，政府性基金预算支出0万元，</w:t>
      </w:r>
      <w:r>
        <w:rPr>
          <w:rFonts w:hint="eastAsia" w:ascii="方正仿宋_GBK" w:hAnsi="方正仿宋_GBK" w:eastAsia="方正仿宋_GBK" w:cs="方正仿宋_GBK"/>
        </w:rPr>
        <w:t>重庆市沙坪坝区</w:t>
      </w:r>
      <w:r>
        <w:rPr>
          <w:rFonts w:hint="eastAsia" w:ascii="方正仿宋_GBK"/>
          <w:szCs w:val="32"/>
        </w:rPr>
        <w:t>陈家桥街道社区事务服务中心202</w:t>
      </w:r>
      <w:r>
        <w:rPr>
          <w:rFonts w:hint="eastAsia" w:ascii="方正仿宋_GBK"/>
          <w:szCs w:val="32"/>
          <w:lang w:val="en-US" w:eastAsia="zh-CN"/>
        </w:rPr>
        <w:t>5</w:t>
      </w:r>
      <w:r>
        <w:rPr>
          <w:rFonts w:hint="eastAsia" w:ascii="方正仿宋_GBK"/>
          <w:szCs w:val="32"/>
        </w:rPr>
        <w:t>年未使用政府性基金预算拨款安排的支出。</w:t>
      </w:r>
    </w:p>
    <w:p w14:paraId="09E5E9BD">
      <w:pPr>
        <w:spacing w:line="560" w:lineRule="exact"/>
        <w:ind w:firstLine="640" w:firstLineChars="200"/>
        <w:rPr>
          <w:rFonts w:ascii="方正黑体_GBK" w:eastAsia="方正黑体_GBK"/>
          <w:szCs w:val="32"/>
        </w:rPr>
      </w:pPr>
      <w:r>
        <w:rPr>
          <w:rFonts w:hint="eastAsia" w:ascii="方正黑体_GBK" w:eastAsia="方正黑体_GBK"/>
          <w:szCs w:val="32"/>
        </w:rPr>
        <w:t>四、“三公”经费情况说明</w:t>
      </w:r>
    </w:p>
    <w:p w14:paraId="08F235B6">
      <w:pPr>
        <w:spacing w:line="560" w:lineRule="exact"/>
        <w:ind w:firstLine="640" w:firstLineChars="200"/>
        <w:rPr>
          <w:rFonts w:hint="eastAsia" w:ascii="方正仿宋_GBK"/>
          <w:szCs w:val="32"/>
        </w:rPr>
      </w:pPr>
      <w:r>
        <w:rPr>
          <w:rFonts w:hint="eastAsia" w:ascii="方正仿宋_GBK"/>
          <w:szCs w:val="32"/>
        </w:rPr>
        <w:t>202</w:t>
      </w:r>
      <w:r>
        <w:rPr>
          <w:rFonts w:hint="eastAsia" w:ascii="方正仿宋_GBK"/>
          <w:szCs w:val="32"/>
          <w:lang w:val="en-US" w:eastAsia="zh-CN"/>
        </w:rPr>
        <w:t>5</w:t>
      </w:r>
      <w:r>
        <w:rPr>
          <w:rFonts w:hint="eastAsia" w:ascii="方正仿宋_GBK"/>
          <w:szCs w:val="32"/>
        </w:rPr>
        <w:t>年“三公”经费预算</w:t>
      </w:r>
      <w:r>
        <w:rPr>
          <w:rFonts w:hint="eastAsia" w:ascii="方正仿宋_GBK"/>
          <w:szCs w:val="32"/>
          <w:lang w:val="en-US" w:eastAsia="zh-CN"/>
        </w:rPr>
        <w:t>0</w:t>
      </w:r>
      <w:r>
        <w:rPr>
          <w:rFonts w:hint="eastAsia" w:ascii="方正仿宋_GBK"/>
          <w:szCs w:val="32"/>
        </w:rPr>
        <w:t xml:space="preserve">万元；公务接待费 </w:t>
      </w:r>
      <w:r>
        <w:rPr>
          <w:rFonts w:hint="eastAsia" w:ascii="方正仿宋_GBK"/>
          <w:szCs w:val="32"/>
          <w:lang w:val="en-US" w:eastAsia="zh-CN"/>
        </w:rPr>
        <w:t>0</w:t>
      </w:r>
      <w:r>
        <w:rPr>
          <w:rFonts w:hint="eastAsia" w:ascii="方正仿宋_GBK"/>
          <w:szCs w:val="32"/>
        </w:rPr>
        <w:t>万元；公务用车运行维护费0万元</w:t>
      </w:r>
      <w:r>
        <w:rPr>
          <w:rFonts w:hint="eastAsia" w:ascii="方正仿宋_GBK"/>
          <w:szCs w:val="32"/>
          <w:lang w:eastAsia="zh-CN"/>
        </w:rPr>
        <w:t>；</w:t>
      </w:r>
      <w:r>
        <w:rPr>
          <w:rFonts w:hint="eastAsia" w:ascii="方正仿宋_GBK"/>
          <w:szCs w:val="32"/>
        </w:rPr>
        <w:t>公务用车购置费0万元；</w:t>
      </w:r>
      <w:r>
        <w:rPr>
          <w:rFonts w:hint="eastAsia" w:ascii="方正仿宋_GBK" w:hAnsi="方正仿宋_GBK" w:eastAsia="方正仿宋_GBK" w:cs="方正仿宋_GBK"/>
          <w:highlight w:val="none"/>
        </w:rPr>
        <w:t>主要原因是</w:t>
      </w:r>
      <w:r>
        <w:rPr>
          <w:rFonts w:hint="eastAsia" w:ascii="方正仿宋_GBK" w:hAnsi="方正仿宋_GBK" w:eastAsia="方正仿宋_GBK" w:cs="方正仿宋_GBK"/>
          <w:highlight w:val="none"/>
          <w:lang w:val="en-US" w:eastAsia="zh-CN"/>
        </w:rPr>
        <w:t>2024年底</w:t>
      </w:r>
      <w:r>
        <w:rPr>
          <w:rFonts w:hint="eastAsia" w:ascii="方正仿宋_GBK" w:hAnsi="方正仿宋_GBK" w:eastAsia="方正仿宋_GBK" w:cs="方正仿宋_GBK"/>
          <w:highlight w:val="none"/>
          <w:lang w:eastAsia="zh-CN"/>
        </w:rPr>
        <w:t>根据</w:t>
      </w:r>
      <w:r>
        <w:rPr>
          <w:rFonts w:hint="eastAsia" w:ascii="方正仿宋_GBK" w:hAnsi="方正仿宋_GBK" w:eastAsia="方正仿宋_GBK" w:cs="方正仿宋_GBK"/>
          <w:highlight w:val="none"/>
        </w:rPr>
        <w:t>经区政府第107次常务会研究决定，</w:t>
      </w:r>
      <w:r>
        <w:rPr>
          <w:rFonts w:hint="eastAsia" w:ascii="方正仿宋_GBK" w:hAnsi="方正仿宋_GBK" w:cs="方正仿宋_GBK"/>
          <w:highlight w:val="none"/>
          <w:lang w:eastAsia="zh-CN"/>
        </w:rPr>
        <w:t>本单位</w:t>
      </w:r>
      <w:r>
        <w:rPr>
          <w:rFonts w:hint="eastAsia" w:ascii="方正仿宋_GBK" w:hAnsi="方正仿宋_GBK" w:eastAsia="方正仿宋_GBK" w:cs="方正仿宋_GBK"/>
          <w:highlight w:val="none"/>
        </w:rPr>
        <w:t>集中购置</w:t>
      </w:r>
      <w:r>
        <w:rPr>
          <w:rFonts w:hint="eastAsia" w:ascii="方正仿宋_GBK" w:hAnsi="方正仿宋_GBK" w:eastAsia="方正仿宋_GBK" w:cs="方正仿宋_GBK"/>
          <w:highlight w:val="none"/>
          <w:lang w:eastAsia="zh-CN"/>
        </w:rPr>
        <w:t>一辆</w:t>
      </w:r>
      <w:r>
        <w:rPr>
          <w:rFonts w:hint="eastAsia" w:ascii="方正仿宋_GBK" w:hAnsi="方正仿宋_GBK" w:eastAsia="方正仿宋_GBK" w:cs="方正仿宋_GBK"/>
          <w:highlight w:val="none"/>
        </w:rPr>
        <w:t>新能源车</w:t>
      </w:r>
      <w:r>
        <w:rPr>
          <w:rFonts w:hint="eastAsia" w:ascii="方正仿宋_GBK" w:hAnsi="方正仿宋_GBK" w:eastAsia="方正仿宋_GBK" w:cs="方正仿宋_GBK"/>
          <w:highlight w:val="none"/>
          <w:lang w:eastAsia="zh-CN"/>
        </w:rPr>
        <w:t>，</w:t>
      </w:r>
      <w:r>
        <w:rPr>
          <w:rFonts w:hint="eastAsia" w:ascii="方正仿宋_GBK" w:hAnsi="方正仿宋_GBK" w:cs="方正仿宋_GBK"/>
          <w:highlight w:val="none"/>
          <w:lang w:eastAsia="zh-CN"/>
        </w:rPr>
        <w:t>因经费预算在</w:t>
      </w:r>
      <w:r>
        <w:rPr>
          <w:rFonts w:hint="eastAsia" w:ascii="方正仿宋_GBK" w:hAnsi="方正仿宋_GBK" w:cs="方正仿宋_GBK"/>
          <w:highlight w:val="none"/>
          <w:lang w:val="en-US" w:eastAsia="zh-CN"/>
        </w:rPr>
        <w:t>2024年11月完成，所以</w:t>
      </w:r>
      <w:r>
        <w:rPr>
          <w:rFonts w:hint="eastAsia" w:ascii="方正仿宋_GBK" w:hAnsi="方正仿宋_GBK" w:eastAsia="方正仿宋_GBK" w:cs="方正仿宋_GBK"/>
          <w:highlight w:val="none"/>
          <w:lang w:val="en-US" w:eastAsia="zh-CN"/>
        </w:rPr>
        <w:t>2025</w:t>
      </w:r>
      <w:r>
        <w:rPr>
          <w:rFonts w:hint="eastAsia" w:ascii="方正仿宋_GBK" w:hAnsi="方正仿宋_GBK" w:eastAsia="方正仿宋_GBK" w:cs="方正仿宋_GBK"/>
          <w:highlight w:val="none"/>
          <w:lang w:eastAsia="zh-CN"/>
        </w:rPr>
        <w:t>年度增加应付车辆款项预算</w:t>
      </w:r>
      <w:r>
        <w:rPr>
          <w:rFonts w:hint="eastAsia" w:ascii="方正仿宋_GBK" w:hAnsi="方正仿宋_GBK" w:cs="方正仿宋_GBK"/>
          <w:highlight w:val="none"/>
          <w:lang w:val="en-US" w:eastAsia="zh-CN"/>
        </w:rPr>
        <w:t>以及运行维护费</w:t>
      </w:r>
      <w:r>
        <w:rPr>
          <w:rFonts w:hint="eastAsia" w:ascii="方正仿宋_GBK" w:hAnsi="方正仿宋_GBK" w:cs="方正仿宋_GBK"/>
          <w:highlight w:val="none"/>
          <w:lang w:eastAsia="zh-CN"/>
        </w:rPr>
        <w:t>在机关本级体现</w:t>
      </w:r>
      <w:r>
        <w:rPr>
          <w:rFonts w:hint="eastAsia" w:ascii="方正仿宋_GBK" w:hAnsi="方正仿宋_GBK" w:eastAsia="方正仿宋_GBK" w:cs="方正仿宋_GBK"/>
          <w:highlight w:val="none"/>
        </w:rPr>
        <w:t>。</w:t>
      </w:r>
    </w:p>
    <w:p w14:paraId="22A0A1AC">
      <w:pPr>
        <w:spacing w:line="560" w:lineRule="exact"/>
        <w:ind w:firstLine="640" w:firstLineChars="200"/>
        <w:rPr>
          <w:rFonts w:ascii="方正黑体_GBK" w:eastAsia="方正黑体_GBK"/>
          <w:szCs w:val="32"/>
        </w:rPr>
      </w:pPr>
      <w:r>
        <w:rPr>
          <w:rFonts w:hint="eastAsia" w:ascii="方正黑体_GBK" w:eastAsia="方正黑体_GBK"/>
          <w:szCs w:val="32"/>
        </w:rPr>
        <w:t>五、其他重要事项的情况说明</w:t>
      </w:r>
    </w:p>
    <w:p w14:paraId="404A0F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b w:val="0"/>
          <w:bCs w:val="0"/>
          <w:szCs w:val="32"/>
          <w:lang w:eastAsia="zh-CN"/>
        </w:rPr>
      </w:pPr>
      <w:r>
        <w:rPr>
          <w:rFonts w:hint="eastAsia" w:ascii="方正仿宋_GBK"/>
          <w:szCs w:val="32"/>
        </w:rPr>
        <w:t>1</w:t>
      </w:r>
      <w:r>
        <w:rPr>
          <w:rFonts w:hint="eastAsia" w:ascii="方正仿宋_GBK" w:hAnsi="方正仿宋_GBK" w:eastAsia="方正仿宋_GBK" w:cs="方正仿宋_GBK"/>
        </w:rPr>
        <w:t>﹒</w:t>
      </w:r>
      <w:r>
        <w:rPr>
          <w:rFonts w:hint="eastAsia" w:ascii="方正仿宋_GBK"/>
          <w:szCs w:val="32"/>
        </w:rPr>
        <w:t>日常公用经费。202</w:t>
      </w:r>
      <w:r>
        <w:rPr>
          <w:rFonts w:hint="eastAsia" w:ascii="方正仿宋_GBK"/>
          <w:szCs w:val="32"/>
          <w:lang w:val="en-US" w:eastAsia="zh-CN"/>
        </w:rPr>
        <w:t>5</w:t>
      </w:r>
      <w:r>
        <w:rPr>
          <w:rFonts w:hint="eastAsia" w:ascii="方正仿宋_GBK"/>
          <w:szCs w:val="32"/>
        </w:rPr>
        <w:t>年一般公共预算财政拨款日常公用经费</w:t>
      </w:r>
      <w:r>
        <w:rPr>
          <w:rFonts w:hint="eastAsia" w:ascii="方正仿宋_GBK"/>
          <w:szCs w:val="32"/>
          <w:lang w:val="en-US" w:eastAsia="zh-CN"/>
        </w:rPr>
        <w:t>28.36</w:t>
      </w:r>
      <w:r>
        <w:rPr>
          <w:rFonts w:hint="eastAsia" w:ascii="方正仿宋_GBK"/>
          <w:szCs w:val="32"/>
        </w:rPr>
        <w:t>万元，比</w:t>
      </w:r>
      <w:r>
        <w:rPr>
          <w:rFonts w:hint="eastAsia" w:ascii="方正仿宋_GBK"/>
          <w:szCs w:val="32"/>
          <w:lang w:val="en-US" w:eastAsia="zh-CN"/>
        </w:rPr>
        <w:t>2024</w:t>
      </w:r>
      <w:r>
        <w:rPr>
          <w:rFonts w:hint="eastAsia" w:ascii="方正仿宋_GBK"/>
          <w:szCs w:val="32"/>
        </w:rPr>
        <w:t>年</w:t>
      </w:r>
      <w:r>
        <w:rPr>
          <w:rFonts w:hint="eastAsia" w:ascii="方正仿宋_GBK"/>
          <w:szCs w:val="32"/>
          <w:lang w:val="en-US" w:eastAsia="zh-CN"/>
        </w:rPr>
        <w:t>增加28.26</w:t>
      </w:r>
      <w:r>
        <w:rPr>
          <w:rFonts w:hint="eastAsia" w:ascii="方正仿宋_GBK"/>
          <w:szCs w:val="32"/>
        </w:rPr>
        <w:t>万元，</w:t>
      </w:r>
      <w:r>
        <w:rPr>
          <w:rFonts w:hint="eastAsia" w:ascii="方正仿宋_GBK"/>
          <w:szCs w:val="32"/>
          <w:lang w:val="en-US" w:eastAsia="zh-CN"/>
        </w:rPr>
        <w:t>主要因为</w:t>
      </w:r>
      <w:r>
        <w:rPr>
          <w:rFonts w:hint="eastAsia" w:ascii="方正仿宋_GBK" w:hAnsi="方正仿宋_GBK" w:eastAsia="方正仿宋_GBK" w:cs="方正仿宋_GBK"/>
        </w:rPr>
        <w:t>重庆市沙坪坝区陈家桥街道社区事务服务中心</w:t>
      </w:r>
      <w:r>
        <w:rPr>
          <w:rFonts w:hint="eastAsia"/>
          <w:szCs w:val="32"/>
        </w:rPr>
        <w:t>为本轮机构改革</w:t>
      </w:r>
      <w:r>
        <w:rPr>
          <w:rFonts w:hint="eastAsia"/>
          <w:szCs w:val="32"/>
          <w:lang w:eastAsia="zh-CN"/>
        </w:rPr>
        <w:t>调整</w:t>
      </w:r>
      <w:r>
        <w:rPr>
          <w:rFonts w:hint="eastAsia"/>
          <w:szCs w:val="32"/>
        </w:rPr>
        <w:t>设立</w:t>
      </w:r>
      <w:r>
        <w:rPr>
          <w:rFonts w:hint="eastAsia"/>
          <w:szCs w:val="32"/>
          <w:lang w:eastAsia="zh-CN"/>
        </w:rPr>
        <w:t>单位</w:t>
      </w:r>
      <w:r>
        <w:rPr>
          <w:rFonts w:hint="eastAsia"/>
          <w:szCs w:val="32"/>
        </w:rPr>
        <w:t>，故无上年数</w:t>
      </w:r>
      <w:r>
        <w:rPr>
          <w:rFonts w:hint="eastAsia"/>
          <w:szCs w:val="32"/>
          <w:lang w:eastAsia="zh-CN"/>
        </w:rPr>
        <w:t>。</w:t>
      </w:r>
    </w:p>
    <w:p w14:paraId="5F1551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2</w:t>
      </w:r>
      <w:r>
        <w:rPr>
          <w:rFonts w:hint="eastAsia" w:ascii="方正仿宋_GBK" w:hAnsi="方正仿宋_GBK" w:eastAsia="方正仿宋_GBK" w:cs="方正仿宋_GBK"/>
        </w:rPr>
        <w:t>﹒</w:t>
      </w:r>
      <w:r>
        <w:rPr>
          <w:rFonts w:hint="eastAsia" w:ascii="方正仿宋_GBK"/>
          <w:szCs w:val="32"/>
        </w:rPr>
        <w:t>政府采购情况。202</w:t>
      </w:r>
      <w:r>
        <w:rPr>
          <w:rFonts w:hint="eastAsia" w:ascii="方正仿宋_GBK"/>
          <w:szCs w:val="32"/>
          <w:lang w:val="en-US" w:eastAsia="zh-CN"/>
        </w:rPr>
        <w:t>5</w:t>
      </w:r>
      <w:r>
        <w:rPr>
          <w:rFonts w:hint="eastAsia" w:ascii="方正仿宋_GBK"/>
          <w:szCs w:val="32"/>
        </w:rPr>
        <w:t>年本单位无政府采购预算。</w:t>
      </w:r>
    </w:p>
    <w:p w14:paraId="362FABA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3</w:t>
      </w:r>
      <w:r>
        <w:rPr>
          <w:rFonts w:hint="eastAsia" w:ascii="方正仿宋_GBK" w:hAnsi="方正仿宋_GBK" w:eastAsia="方正仿宋_GBK" w:cs="方正仿宋_GBK"/>
        </w:rPr>
        <w:t>﹒</w:t>
      </w:r>
      <w:r>
        <w:rPr>
          <w:rFonts w:hint="eastAsia" w:ascii="方正仿宋_GBK"/>
          <w:szCs w:val="32"/>
        </w:rPr>
        <w:t>绩效目标设置情况。我单位为基层</w:t>
      </w:r>
      <w:r>
        <w:rPr>
          <w:rFonts w:hint="eastAsia" w:ascii="方正仿宋_GBK"/>
          <w:szCs w:val="32"/>
          <w:lang w:val="en-US" w:eastAsia="zh-CN"/>
        </w:rPr>
        <w:t>单位</w:t>
      </w:r>
      <w:r>
        <w:rPr>
          <w:rFonts w:hint="eastAsia" w:ascii="方正仿宋_GBK"/>
          <w:szCs w:val="32"/>
        </w:rPr>
        <w:t>，承担辅助职能，相关绩效在主管部门公开</w:t>
      </w:r>
      <w:r>
        <w:rPr>
          <w:rFonts w:hint="eastAsia" w:ascii="方正仿宋_GBK"/>
          <w:szCs w:val="32"/>
          <w:lang w:val="en-US" w:eastAsia="zh-CN"/>
        </w:rPr>
        <w:t>。</w:t>
      </w:r>
    </w:p>
    <w:p w14:paraId="2A6D8E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Cs w:val="32"/>
        </w:rPr>
      </w:pPr>
      <w:r>
        <w:rPr>
          <w:rFonts w:hint="eastAsia" w:ascii="方正仿宋_GBK"/>
          <w:szCs w:val="32"/>
        </w:rPr>
        <w:t>4</w:t>
      </w:r>
      <w:r>
        <w:rPr>
          <w:rFonts w:hint="eastAsia" w:ascii="方正仿宋_GBK" w:hAnsi="方正仿宋_GBK" w:eastAsia="方正仿宋_GBK" w:cs="方正仿宋_GBK"/>
        </w:rPr>
        <w:t>﹒</w:t>
      </w:r>
      <w:r>
        <w:rPr>
          <w:rFonts w:hint="eastAsia" w:ascii="方正仿宋_GBK"/>
          <w:szCs w:val="32"/>
        </w:rPr>
        <w:t>国有资产占有使用情况。</w:t>
      </w:r>
      <w:r>
        <w:rPr>
          <w:rFonts w:hint="eastAsia" w:ascii="方正仿宋_GBK" w:hAnsi="方正仿宋_GBK" w:eastAsia="方正仿宋_GBK" w:cs="方正仿宋_GBK"/>
          <w:szCs w:val="32"/>
        </w:rPr>
        <w:t>截止202</w:t>
      </w:r>
      <w:r>
        <w:rPr>
          <w:rFonts w:hint="eastAsia" w:ascii="方正仿宋_GBK" w:hAnsi="方正仿宋_GBK" w:eastAsia="方正仿宋_GBK" w:cs="方正仿宋_GBK"/>
          <w:szCs w:val="32"/>
          <w:lang w:val="en-US" w:eastAsia="zh-CN"/>
        </w:rPr>
        <w:t>4</w:t>
      </w:r>
      <w:r>
        <w:rPr>
          <w:rFonts w:hint="eastAsia" w:ascii="方正仿宋_GBK" w:hAnsi="方正仿宋_GBK" w:eastAsia="方正仿宋_GBK" w:cs="方正仿宋_GBK"/>
          <w:szCs w:val="32"/>
        </w:rPr>
        <w:t>年12月，</w:t>
      </w:r>
      <w:r>
        <w:rPr>
          <w:rFonts w:hint="eastAsia" w:ascii="方正仿宋_GBK" w:hAnsi="方正仿宋_GBK" w:cs="方正仿宋_GBK"/>
          <w:szCs w:val="32"/>
          <w:lang w:eastAsia="zh-CN"/>
        </w:rPr>
        <w:t>我单位</w:t>
      </w:r>
      <w:r>
        <w:rPr>
          <w:rFonts w:hint="eastAsia" w:ascii="方正仿宋_GBK" w:hAnsi="方正仿宋_GBK" w:eastAsia="方正仿宋_GBK" w:cs="方正仿宋_GBK"/>
          <w:szCs w:val="32"/>
        </w:rPr>
        <w:t>共有</w:t>
      </w:r>
      <w:r>
        <w:rPr>
          <w:rFonts w:hint="eastAsia" w:ascii="方正仿宋_GBK" w:hAnsi="方正仿宋_GBK" w:cs="方正仿宋_GBK"/>
          <w:szCs w:val="32"/>
          <w:lang w:eastAsia="zh-CN"/>
        </w:rPr>
        <w:t>公务车</w:t>
      </w:r>
      <w:r>
        <w:rPr>
          <w:rFonts w:hint="eastAsia" w:ascii="方正仿宋_GBK" w:hAnsi="方正仿宋_GBK" w:cs="方正仿宋_GBK"/>
          <w:szCs w:val="32"/>
          <w:lang w:val="en-US" w:eastAsia="zh-CN"/>
        </w:rPr>
        <w:t>1</w:t>
      </w:r>
      <w:r>
        <w:rPr>
          <w:rFonts w:hint="eastAsia" w:ascii="方正仿宋_GBK" w:hAnsi="方正仿宋_GBK" w:eastAsia="方正仿宋_GBK" w:cs="方正仿宋_GBK"/>
          <w:szCs w:val="32"/>
        </w:rPr>
        <w:t>辆，其中一般公务用车</w:t>
      </w:r>
      <w:r>
        <w:rPr>
          <w:rFonts w:hint="eastAsia" w:ascii="方正仿宋_GBK" w:hAnsi="方正仿宋_GBK" w:cs="方正仿宋_GBK"/>
          <w:szCs w:val="32"/>
          <w:lang w:val="en-US" w:eastAsia="zh-CN"/>
        </w:rPr>
        <w:t>1</w:t>
      </w:r>
      <w:r>
        <w:rPr>
          <w:rFonts w:hint="eastAsia" w:ascii="方正仿宋_GBK" w:hAnsi="方正仿宋_GBK" w:eastAsia="方正仿宋_GBK" w:cs="方正仿宋_GBK"/>
          <w:szCs w:val="32"/>
        </w:rPr>
        <w:t>辆、执勤执法用车</w:t>
      </w:r>
      <w:r>
        <w:rPr>
          <w:rFonts w:hint="eastAsia" w:ascii="方正仿宋_GBK" w:hAnsi="方正仿宋_GBK" w:eastAsia="方正仿宋_GBK" w:cs="方正仿宋_GBK"/>
          <w:szCs w:val="32"/>
          <w:lang w:val="en-US" w:eastAsia="zh-CN"/>
        </w:rPr>
        <w:t>0</w:t>
      </w:r>
      <w:r>
        <w:rPr>
          <w:rFonts w:hint="eastAsia" w:ascii="方正仿宋_GBK" w:hAnsi="方正仿宋_GBK" w:eastAsia="方正仿宋_GBK" w:cs="方正仿宋_GBK"/>
          <w:szCs w:val="32"/>
        </w:rPr>
        <w:t>辆。</w:t>
      </w:r>
    </w:p>
    <w:p w14:paraId="101586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黑体_GBK" w:hAnsi="黑体" w:eastAsia="方正黑体_GBK" w:cs="仿宋_GB2312"/>
        </w:rPr>
      </w:pPr>
      <w:r>
        <w:rPr>
          <w:rFonts w:hint="eastAsia" w:ascii="方正黑体_GBK" w:hAnsi="黑体" w:eastAsia="方正黑体_GBK" w:cs="仿宋_GB2312"/>
        </w:rPr>
        <w:t>六、专业性名词解释</w:t>
      </w:r>
    </w:p>
    <w:p w14:paraId="0022FA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1</w:t>
      </w:r>
      <w:r>
        <w:rPr>
          <w:rFonts w:hint="eastAsia" w:ascii="方正仿宋_GBK" w:hAnsi="方正仿宋_GBK" w:eastAsia="方正仿宋_GBK" w:cs="方正仿宋_GBK"/>
        </w:rPr>
        <w:t>﹒</w:t>
      </w:r>
      <w:r>
        <w:rPr>
          <w:rFonts w:hint="eastAsia" w:ascii="方正仿宋_GBK"/>
          <w:szCs w:val="32"/>
        </w:rPr>
        <w:t>财政拨款收入：指本年度从本级财政部门取得的财政拨款，包括一般公共预算财政拨款和政府性基金预算财政拨款。</w:t>
      </w:r>
    </w:p>
    <w:p w14:paraId="488903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2</w:t>
      </w:r>
      <w:r>
        <w:rPr>
          <w:rFonts w:hint="eastAsia" w:ascii="方正仿宋_GBK" w:hAnsi="方正仿宋_GBK" w:eastAsia="方正仿宋_GBK" w:cs="方正仿宋_GBK"/>
        </w:rPr>
        <w:t>﹒</w:t>
      </w:r>
      <w:r>
        <w:rPr>
          <w:rFonts w:hint="eastAsia" w:ascii="方正仿宋_GBK"/>
          <w:szCs w:val="32"/>
        </w:rPr>
        <w:t>其他收入：指单位取得的除“财政拨款收入”、“事业收入”、“经营收入”等以外的收入。</w:t>
      </w:r>
    </w:p>
    <w:p w14:paraId="1537FF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3</w:t>
      </w:r>
      <w:r>
        <w:rPr>
          <w:rFonts w:hint="eastAsia" w:ascii="方正仿宋_GBK" w:hAnsi="方正仿宋_GBK" w:eastAsia="方正仿宋_GBK" w:cs="方正仿宋_GBK"/>
        </w:rPr>
        <w:t>﹒</w:t>
      </w:r>
      <w:r>
        <w:rPr>
          <w:rFonts w:hint="eastAsia" w:ascii="方正仿宋_GBK"/>
          <w:szCs w:val="32"/>
        </w:rPr>
        <w:t>基本支出：指为保障机构正常运转、完成日常工作任务而发生的人员经费和公用经费。</w:t>
      </w:r>
    </w:p>
    <w:p w14:paraId="52B9307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4</w:t>
      </w:r>
      <w:r>
        <w:rPr>
          <w:rFonts w:hint="eastAsia" w:ascii="方正仿宋_GBK" w:hAnsi="方正仿宋_GBK" w:eastAsia="方正仿宋_GBK" w:cs="方正仿宋_GBK"/>
        </w:rPr>
        <w:t>﹒</w:t>
      </w:r>
      <w:r>
        <w:rPr>
          <w:rFonts w:hint="eastAsia" w:ascii="方正仿宋_GBK"/>
          <w:szCs w:val="32"/>
        </w:rPr>
        <w:t>项目支出：指在基本支出之外为完成特定行政任务和事业发展目标所发生的支出。</w:t>
      </w:r>
    </w:p>
    <w:p w14:paraId="568EFE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Cs w:val="32"/>
        </w:rPr>
      </w:pPr>
      <w:r>
        <w:rPr>
          <w:rFonts w:hint="eastAsia" w:ascii="方正仿宋_GBK"/>
          <w:szCs w:val="32"/>
        </w:rPr>
        <w:t>5</w:t>
      </w:r>
      <w:r>
        <w:rPr>
          <w:rFonts w:hint="eastAsia" w:ascii="方正仿宋_GBK" w:hAnsi="方正仿宋_GBK" w:eastAsia="方正仿宋_GBK" w:cs="方正仿宋_GBK"/>
        </w:rPr>
        <w:t>﹒</w:t>
      </w:r>
      <w:r>
        <w:rPr>
          <w:rFonts w:hint="eastAsia" w:ascii="方正仿宋_GBK"/>
          <w:szCs w:val="32"/>
        </w:rPr>
        <w:t>“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D53A190">
      <w:pPr>
        <w:spacing w:line="560" w:lineRule="exact"/>
        <w:ind w:firstLine="640" w:firstLineChars="200"/>
        <w:rPr>
          <w:rFonts w:hint="eastAsia"/>
          <w:szCs w:val="32"/>
        </w:rPr>
      </w:pPr>
    </w:p>
    <w:p w14:paraId="5FD9CA18">
      <w:pPr>
        <w:spacing w:line="560" w:lineRule="exact"/>
        <w:ind w:firstLine="640" w:firstLineChars="200"/>
        <w:rPr>
          <w:szCs w:val="32"/>
        </w:rPr>
      </w:pPr>
      <w:r>
        <w:rPr>
          <w:rFonts w:hint="eastAsia"/>
          <w:szCs w:val="32"/>
        </w:rPr>
        <w:t>部门预算公开联系人：闫定均  电话：023-65216255</w:t>
      </w:r>
    </w:p>
    <w:p w14:paraId="0A8118CD"/>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YWY2NzA1YzMwMjY4NmFiMWU4MDEzMmQyNjczZDcifQ=="/>
  </w:docVars>
  <w:rsids>
    <w:rsidRoot w:val="00836257"/>
    <w:rsid w:val="00001728"/>
    <w:rsid w:val="00002A83"/>
    <w:rsid w:val="00022234"/>
    <w:rsid w:val="000350F6"/>
    <w:rsid w:val="00054721"/>
    <w:rsid w:val="000A3F76"/>
    <w:rsid w:val="000B6162"/>
    <w:rsid w:val="000B776F"/>
    <w:rsid w:val="000C0619"/>
    <w:rsid w:val="000F17A3"/>
    <w:rsid w:val="000F5ADA"/>
    <w:rsid w:val="00102E9C"/>
    <w:rsid w:val="00113D68"/>
    <w:rsid w:val="001165F8"/>
    <w:rsid w:val="001572CD"/>
    <w:rsid w:val="00175F5E"/>
    <w:rsid w:val="001A0761"/>
    <w:rsid w:val="001A22AC"/>
    <w:rsid w:val="001A6FE7"/>
    <w:rsid w:val="001C23C4"/>
    <w:rsid w:val="001C7F88"/>
    <w:rsid w:val="001D0CFA"/>
    <w:rsid w:val="001E2B14"/>
    <w:rsid w:val="001E2DB2"/>
    <w:rsid w:val="002510CF"/>
    <w:rsid w:val="00262812"/>
    <w:rsid w:val="00264F3F"/>
    <w:rsid w:val="002848FC"/>
    <w:rsid w:val="00294007"/>
    <w:rsid w:val="00296BC9"/>
    <w:rsid w:val="002A4F9A"/>
    <w:rsid w:val="002B714C"/>
    <w:rsid w:val="002E1045"/>
    <w:rsid w:val="002E51E3"/>
    <w:rsid w:val="00301062"/>
    <w:rsid w:val="00302023"/>
    <w:rsid w:val="00314506"/>
    <w:rsid w:val="00346EF9"/>
    <w:rsid w:val="00362F74"/>
    <w:rsid w:val="00380599"/>
    <w:rsid w:val="003A548F"/>
    <w:rsid w:val="003C45BA"/>
    <w:rsid w:val="003E6738"/>
    <w:rsid w:val="00402399"/>
    <w:rsid w:val="00412829"/>
    <w:rsid w:val="00437981"/>
    <w:rsid w:val="00475BE7"/>
    <w:rsid w:val="004A28C3"/>
    <w:rsid w:val="004A43BE"/>
    <w:rsid w:val="004B1C19"/>
    <w:rsid w:val="004C0EC4"/>
    <w:rsid w:val="004C4F8E"/>
    <w:rsid w:val="004D242D"/>
    <w:rsid w:val="004D4821"/>
    <w:rsid w:val="004D5BE8"/>
    <w:rsid w:val="004D7E8D"/>
    <w:rsid w:val="00503777"/>
    <w:rsid w:val="0050669C"/>
    <w:rsid w:val="00557AF7"/>
    <w:rsid w:val="005B3B5D"/>
    <w:rsid w:val="005D366F"/>
    <w:rsid w:val="005F6D06"/>
    <w:rsid w:val="00605209"/>
    <w:rsid w:val="0061722C"/>
    <w:rsid w:val="0062165A"/>
    <w:rsid w:val="00632ECB"/>
    <w:rsid w:val="0064412F"/>
    <w:rsid w:val="006847C5"/>
    <w:rsid w:val="00696936"/>
    <w:rsid w:val="006B4BD6"/>
    <w:rsid w:val="006C0339"/>
    <w:rsid w:val="006D0A38"/>
    <w:rsid w:val="006D2DFB"/>
    <w:rsid w:val="006E5E48"/>
    <w:rsid w:val="006F0DA1"/>
    <w:rsid w:val="006F4236"/>
    <w:rsid w:val="00715ABD"/>
    <w:rsid w:val="00732C80"/>
    <w:rsid w:val="00736588"/>
    <w:rsid w:val="007544C5"/>
    <w:rsid w:val="00761F19"/>
    <w:rsid w:val="007867C5"/>
    <w:rsid w:val="007904D3"/>
    <w:rsid w:val="007F31DE"/>
    <w:rsid w:val="007F46F9"/>
    <w:rsid w:val="007F5893"/>
    <w:rsid w:val="00811D7A"/>
    <w:rsid w:val="00823500"/>
    <w:rsid w:val="00833611"/>
    <w:rsid w:val="00836257"/>
    <w:rsid w:val="00836D78"/>
    <w:rsid w:val="008445F5"/>
    <w:rsid w:val="00845517"/>
    <w:rsid w:val="00862B64"/>
    <w:rsid w:val="00866B8F"/>
    <w:rsid w:val="00884FA0"/>
    <w:rsid w:val="00895B52"/>
    <w:rsid w:val="00896C18"/>
    <w:rsid w:val="008D230C"/>
    <w:rsid w:val="00904B57"/>
    <w:rsid w:val="009233FA"/>
    <w:rsid w:val="00961BBE"/>
    <w:rsid w:val="00975699"/>
    <w:rsid w:val="00976018"/>
    <w:rsid w:val="0097759D"/>
    <w:rsid w:val="009B5016"/>
    <w:rsid w:val="009E53CD"/>
    <w:rsid w:val="00A15BD3"/>
    <w:rsid w:val="00A2557C"/>
    <w:rsid w:val="00A278F6"/>
    <w:rsid w:val="00A421C7"/>
    <w:rsid w:val="00A45E4E"/>
    <w:rsid w:val="00A46E87"/>
    <w:rsid w:val="00A67872"/>
    <w:rsid w:val="00AB355C"/>
    <w:rsid w:val="00AC373C"/>
    <w:rsid w:val="00AC63B0"/>
    <w:rsid w:val="00AD205D"/>
    <w:rsid w:val="00AE5342"/>
    <w:rsid w:val="00AF1855"/>
    <w:rsid w:val="00AF4E45"/>
    <w:rsid w:val="00B13837"/>
    <w:rsid w:val="00B70E59"/>
    <w:rsid w:val="00B74043"/>
    <w:rsid w:val="00B76CF1"/>
    <w:rsid w:val="00B8228A"/>
    <w:rsid w:val="00B83F16"/>
    <w:rsid w:val="00B840CD"/>
    <w:rsid w:val="00BA4B52"/>
    <w:rsid w:val="00BA623D"/>
    <w:rsid w:val="00BA7E4B"/>
    <w:rsid w:val="00BB3340"/>
    <w:rsid w:val="00BF0042"/>
    <w:rsid w:val="00C03978"/>
    <w:rsid w:val="00C11699"/>
    <w:rsid w:val="00C219E6"/>
    <w:rsid w:val="00C26E4C"/>
    <w:rsid w:val="00C31B16"/>
    <w:rsid w:val="00C37899"/>
    <w:rsid w:val="00C51D72"/>
    <w:rsid w:val="00C5355B"/>
    <w:rsid w:val="00C537C6"/>
    <w:rsid w:val="00C629D4"/>
    <w:rsid w:val="00C66991"/>
    <w:rsid w:val="00C7578E"/>
    <w:rsid w:val="00CA27DC"/>
    <w:rsid w:val="00CB424B"/>
    <w:rsid w:val="00CB61F8"/>
    <w:rsid w:val="00CC03B3"/>
    <w:rsid w:val="00CD3FCD"/>
    <w:rsid w:val="00CD6556"/>
    <w:rsid w:val="00D00579"/>
    <w:rsid w:val="00D156F0"/>
    <w:rsid w:val="00D45FE3"/>
    <w:rsid w:val="00D463FF"/>
    <w:rsid w:val="00D50BE3"/>
    <w:rsid w:val="00D617BF"/>
    <w:rsid w:val="00DA2370"/>
    <w:rsid w:val="00DB6744"/>
    <w:rsid w:val="00DB70D5"/>
    <w:rsid w:val="00DC378F"/>
    <w:rsid w:val="00DD57BD"/>
    <w:rsid w:val="00DF4713"/>
    <w:rsid w:val="00DF6A06"/>
    <w:rsid w:val="00E05FC3"/>
    <w:rsid w:val="00E072B0"/>
    <w:rsid w:val="00E171BD"/>
    <w:rsid w:val="00E40A2A"/>
    <w:rsid w:val="00E56439"/>
    <w:rsid w:val="00E57F3A"/>
    <w:rsid w:val="00E624F0"/>
    <w:rsid w:val="00EB575E"/>
    <w:rsid w:val="00ED4156"/>
    <w:rsid w:val="00F229E1"/>
    <w:rsid w:val="00F25618"/>
    <w:rsid w:val="00F274F4"/>
    <w:rsid w:val="00F32099"/>
    <w:rsid w:val="00F53521"/>
    <w:rsid w:val="00F90C05"/>
    <w:rsid w:val="00FC0621"/>
    <w:rsid w:val="00FD495B"/>
    <w:rsid w:val="00FE39DF"/>
    <w:rsid w:val="00FE501C"/>
    <w:rsid w:val="01227D26"/>
    <w:rsid w:val="05F11D75"/>
    <w:rsid w:val="066B0264"/>
    <w:rsid w:val="0BE72B26"/>
    <w:rsid w:val="10383D42"/>
    <w:rsid w:val="18686911"/>
    <w:rsid w:val="250045FD"/>
    <w:rsid w:val="3139101A"/>
    <w:rsid w:val="33732113"/>
    <w:rsid w:val="380F2894"/>
    <w:rsid w:val="38401466"/>
    <w:rsid w:val="43D815DD"/>
    <w:rsid w:val="466C4D0D"/>
    <w:rsid w:val="4F262CDB"/>
    <w:rsid w:val="52A717AF"/>
    <w:rsid w:val="54FE11B5"/>
    <w:rsid w:val="60644726"/>
    <w:rsid w:val="673D2332"/>
    <w:rsid w:val="67A57D3C"/>
    <w:rsid w:val="68BC0A6A"/>
    <w:rsid w:val="6F1E43A6"/>
    <w:rsid w:val="7BCC2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0"/>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Default"/>
    <w:next w:val="1"/>
    <w:qFormat/>
    <w:uiPriority w:val="0"/>
    <w:pPr>
      <w:widowControl w:val="0"/>
      <w:autoSpaceDE w:val="0"/>
      <w:autoSpaceDN w:val="0"/>
      <w:adjustRightInd w:val="0"/>
    </w:pPr>
    <w:rPr>
      <w:rFonts w:ascii="方正楷体_GBK" w:hAnsi="方正楷体_GBK" w:eastAsia="方正楷体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1967</Words>
  <Characters>2138</Characters>
  <Lines>6</Lines>
  <Paragraphs>1</Paragraphs>
  <TotalTime>21</TotalTime>
  <ScaleCrop>false</ScaleCrop>
  <LinksUpToDate>false</LinksUpToDate>
  <CharactersWithSpaces>2142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2022-01-12T02:14:00Z</dcterms:created>
  <dc:creator>代璐</dc:creator>
  <cp:lastModifiedBy>Administrator</cp:lastModifiedBy>
  <cp:lastPrinted>2025-02-25T05:24:22Z</cp:lastPrinted>
  <dcterms:modified xsi:type="dcterms:W3CDTF">2025-02-25T05:44:13Z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B15880D31846451D863016CBD45ACE3F</vt:lpwstr>
  </property>
  <property fmtid="{D5CDD505-2E9C-101B-9397-08002B2CF9AE}" pid="4" name="KSOTemplateDocerSaveRecord">
    <vt:lpwstr>eyJoZGlkIjoiZGQ5YWY2NzA1YzMwMjY4NmFiMWU4MDEzMmQyNjczZDcifQ==</vt:lpwstr>
  </property>
</Properties>
</file>